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47" w:rsidRPr="00CE075C" w:rsidRDefault="009E4447" w:rsidP="00CE075C">
      <w:pPr>
        <w:spacing w:after="0" w:line="240" w:lineRule="auto"/>
        <w:jc w:val="center"/>
        <w:rPr>
          <w:rFonts w:ascii="Times New Roman" w:hAnsi="Times New Roman" w:cs="Times New Roman"/>
          <w:b/>
          <w:bCs/>
          <w:sz w:val="32"/>
          <w:szCs w:val="32"/>
        </w:rPr>
      </w:pPr>
      <w:r w:rsidRPr="00CE075C">
        <w:rPr>
          <w:rFonts w:ascii="Times New Roman" w:hAnsi="Times New Roman" w:cs="Times New Roman"/>
          <w:b/>
          <w:bCs/>
          <w:sz w:val="32"/>
          <w:szCs w:val="32"/>
        </w:rPr>
        <w:t>РОССИЙСКАЯ ФЕДЕРАЦИЯ</w:t>
      </w:r>
    </w:p>
    <w:p w:rsidR="009E4447" w:rsidRPr="00CE075C" w:rsidRDefault="009E4447" w:rsidP="00CE075C">
      <w:pPr>
        <w:spacing w:after="0" w:line="240" w:lineRule="auto"/>
        <w:jc w:val="center"/>
        <w:rPr>
          <w:rFonts w:ascii="Times New Roman" w:hAnsi="Times New Roman" w:cs="Times New Roman"/>
          <w:b/>
          <w:bCs/>
          <w:sz w:val="32"/>
          <w:szCs w:val="32"/>
        </w:rPr>
      </w:pPr>
      <w:r w:rsidRPr="00CE075C">
        <w:rPr>
          <w:rFonts w:ascii="Times New Roman" w:hAnsi="Times New Roman" w:cs="Times New Roman"/>
          <w:b/>
          <w:bCs/>
          <w:sz w:val="32"/>
          <w:szCs w:val="32"/>
        </w:rPr>
        <w:t xml:space="preserve">АДМИНИСТРАЦИЯ КРАСНОЗНАМЕНСКОГО СЕЛЬСОВЕТА </w:t>
      </w:r>
    </w:p>
    <w:p w:rsidR="009E4447" w:rsidRPr="00CE075C" w:rsidRDefault="009E4447" w:rsidP="004B042C">
      <w:pPr>
        <w:spacing w:after="0" w:line="240" w:lineRule="auto"/>
        <w:jc w:val="center"/>
        <w:rPr>
          <w:rFonts w:ascii="Times New Roman" w:hAnsi="Times New Roman" w:cs="Times New Roman"/>
          <w:b/>
          <w:bCs/>
          <w:sz w:val="32"/>
          <w:szCs w:val="32"/>
        </w:rPr>
      </w:pPr>
      <w:r w:rsidRPr="00CE075C">
        <w:rPr>
          <w:rFonts w:ascii="Times New Roman" w:hAnsi="Times New Roman" w:cs="Times New Roman"/>
          <w:b/>
          <w:bCs/>
          <w:sz w:val="32"/>
          <w:szCs w:val="32"/>
        </w:rPr>
        <w:t xml:space="preserve">  </w:t>
      </w:r>
      <w:r>
        <w:rPr>
          <w:rFonts w:ascii="Times New Roman" w:hAnsi="Times New Roman" w:cs="Times New Roman"/>
          <w:b/>
          <w:bCs/>
          <w:sz w:val="32"/>
          <w:szCs w:val="32"/>
        </w:rPr>
        <w:t xml:space="preserve">КАСТОРЕНСКОГО РАЙОНА </w:t>
      </w:r>
      <w:r w:rsidRPr="00CE075C">
        <w:rPr>
          <w:rFonts w:ascii="Times New Roman" w:hAnsi="Times New Roman" w:cs="Times New Roman"/>
          <w:b/>
          <w:bCs/>
          <w:sz w:val="32"/>
          <w:szCs w:val="32"/>
        </w:rPr>
        <w:t>КУРСКОЙ ОБЛАСТИ</w:t>
      </w:r>
      <w:r w:rsidRPr="00CE075C">
        <w:rPr>
          <w:rFonts w:ascii="Times New Roman" w:hAnsi="Times New Roman" w:cs="Times New Roman"/>
          <w:b/>
          <w:bCs/>
          <w:sz w:val="32"/>
          <w:szCs w:val="32"/>
        </w:rPr>
        <w:br/>
      </w:r>
      <w:r w:rsidRPr="00CE075C">
        <w:rPr>
          <w:rFonts w:ascii="Times New Roman" w:hAnsi="Times New Roman" w:cs="Times New Roman"/>
          <w:b/>
          <w:bCs/>
          <w:sz w:val="32"/>
          <w:szCs w:val="32"/>
        </w:rPr>
        <w:br/>
        <w:t>ПОСТАНОВЛЕНИЕ</w:t>
      </w:r>
    </w:p>
    <w:p w:rsidR="009E4447" w:rsidRPr="008524B1" w:rsidRDefault="009E4447" w:rsidP="004B042C">
      <w:pPr>
        <w:spacing w:after="0" w:line="240" w:lineRule="auto"/>
        <w:jc w:val="center"/>
        <w:rPr>
          <w:rFonts w:ascii="Times New Roman" w:hAnsi="Times New Roman" w:cs="Times New Roman"/>
          <w:b/>
          <w:bCs/>
          <w:sz w:val="28"/>
          <w:szCs w:val="28"/>
        </w:rPr>
      </w:pPr>
    </w:p>
    <w:p w:rsidR="009E4447" w:rsidRPr="008524B1" w:rsidRDefault="009E4447" w:rsidP="004B042C">
      <w:pPr>
        <w:spacing w:after="0" w:line="240" w:lineRule="auto"/>
        <w:rPr>
          <w:rFonts w:ascii="Times New Roman" w:hAnsi="Times New Roman" w:cs="Times New Roman"/>
          <w:sz w:val="28"/>
          <w:szCs w:val="28"/>
        </w:rPr>
      </w:pPr>
      <w:r>
        <w:rPr>
          <w:rFonts w:ascii="Times New Roman" w:hAnsi="Times New Roman" w:cs="Times New Roman"/>
          <w:sz w:val="28"/>
          <w:szCs w:val="28"/>
        </w:rPr>
        <w:t>от 29.07.</w:t>
      </w:r>
      <w:r w:rsidRPr="008524B1">
        <w:rPr>
          <w:rFonts w:ascii="Times New Roman" w:hAnsi="Times New Roman" w:cs="Times New Roman"/>
          <w:sz w:val="28"/>
          <w:szCs w:val="28"/>
        </w:rPr>
        <w:t xml:space="preserve"> 2015 года                                         </w:t>
      </w:r>
      <w:r>
        <w:rPr>
          <w:rFonts w:ascii="Times New Roman" w:hAnsi="Times New Roman" w:cs="Times New Roman"/>
          <w:sz w:val="28"/>
          <w:szCs w:val="28"/>
        </w:rPr>
        <w:t xml:space="preserve">                      №81</w:t>
      </w:r>
    </w:p>
    <w:p w:rsidR="009E4447" w:rsidRPr="008524B1" w:rsidRDefault="009E4447" w:rsidP="004B042C">
      <w:pPr>
        <w:spacing w:after="0" w:line="240" w:lineRule="auto"/>
        <w:rPr>
          <w:rFonts w:ascii="Times New Roman" w:hAnsi="Times New Roman" w:cs="Times New Roman"/>
          <w:sz w:val="28"/>
          <w:szCs w:val="28"/>
        </w:rPr>
      </w:pPr>
      <w:r w:rsidRPr="008524B1">
        <w:rPr>
          <w:rFonts w:ascii="Times New Roman" w:hAnsi="Times New Roman" w:cs="Times New Roman"/>
          <w:sz w:val="28"/>
          <w:szCs w:val="28"/>
        </w:rPr>
        <w:t>с. Олым</w:t>
      </w:r>
    </w:p>
    <w:p w:rsidR="009E4447" w:rsidRPr="008524B1" w:rsidRDefault="009E4447" w:rsidP="004B042C">
      <w:pPr>
        <w:spacing w:after="0" w:line="240" w:lineRule="auto"/>
        <w:rPr>
          <w:rFonts w:ascii="Times New Roman" w:hAnsi="Times New Roman" w:cs="Times New Roman"/>
          <w:sz w:val="28"/>
          <w:szCs w:val="28"/>
        </w:rPr>
      </w:pPr>
    </w:p>
    <w:p w:rsidR="009E4447" w:rsidRPr="008524B1" w:rsidRDefault="009E4447" w:rsidP="004B042C">
      <w:pPr>
        <w:spacing w:after="0" w:line="240" w:lineRule="auto"/>
        <w:rPr>
          <w:rFonts w:ascii="Times New Roman" w:hAnsi="Times New Roman" w:cs="Times New Roman"/>
          <w:sz w:val="28"/>
          <w:szCs w:val="28"/>
        </w:rPr>
      </w:pPr>
      <w:r w:rsidRPr="008524B1">
        <w:rPr>
          <w:rFonts w:ascii="Times New Roman" w:hAnsi="Times New Roman" w:cs="Times New Roman"/>
          <w:sz w:val="28"/>
          <w:szCs w:val="28"/>
        </w:rPr>
        <w:t>Об утверждении правил присвоения, изменения</w:t>
      </w:r>
    </w:p>
    <w:p w:rsidR="009E4447" w:rsidRPr="008524B1" w:rsidRDefault="009E4447" w:rsidP="004B042C">
      <w:pPr>
        <w:spacing w:after="0" w:line="240" w:lineRule="auto"/>
        <w:rPr>
          <w:rFonts w:ascii="Times New Roman" w:hAnsi="Times New Roman" w:cs="Times New Roman"/>
          <w:sz w:val="28"/>
          <w:szCs w:val="28"/>
        </w:rPr>
      </w:pPr>
      <w:r w:rsidRPr="008524B1">
        <w:rPr>
          <w:rFonts w:ascii="Times New Roman" w:hAnsi="Times New Roman" w:cs="Times New Roman"/>
          <w:sz w:val="28"/>
          <w:szCs w:val="28"/>
        </w:rPr>
        <w:t>и аннулирования адресов в муниципальном</w:t>
      </w:r>
    </w:p>
    <w:p w:rsidR="009E4447" w:rsidRPr="008524B1" w:rsidRDefault="009E4447" w:rsidP="004B042C">
      <w:pPr>
        <w:spacing w:after="0" w:line="240" w:lineRule="auto"/>
        <w:rPr>
          <w:rFonts w:ascii="Times New Roman" w:hAnsi="Times New Roman" w:cs="Times New Roman"/>
          <w:sz w:val="28"/>
          <w:szCs w:val="28"/>
        </w:rPr>
      </w:pPr>
      <w:r w:rsidRPr="008524B1">
        <w:rPr>
          <w:rFonts w:ascii="Times New Roman" w:hAnsi="Times New Roman" w:cs="Times New Roman"/>
          <w:sz w:val="28"/>
          <w:szCs w:val="28"/>
        </w:rPr>
        <w:t xml:space="preserve">образовании «Краснознаменский  сельсовет» </w:t>
      </w:r>
    </w:p>
    <w:p w:rsidR="009E4447" w:rsidRPr="008524B1" w:rsidRDefault="009E4447" w:rsidP="004B042C">
      <w:pPr>
        <w:spacing w:after="0" w:line="240" w:lineRule="auto"/>
        <w:rPr>
          <w:rFonts w:ascii="Times New Roman" w:hAnsi="Times New Roman" w:cs="Times New Roman"/>
          <w:sz w:val="28"/>
          <w:szCs w:val="28"/>
        </w:rPr>
      </w:pPr>
      <w:r w:rsidRPr="008524B1">
        <w:rPr>
          <w:rFonts w:ascii="Times New Roman" w:hAnsi="Times New Roman" w:cs="Times New Roman"/>
          <w:sz w:val="28"/>
          <w:szCs w:val="28"/>
        </w:rPr>
        <w:t>Касторенского района Курской области</w:t>
      </w:r>
    </w:p>
    <w:p w:rsidR="009E4447" w:rsidRPr="008524B1" w:rsidRDefault="009E4447" w:rsidP="004B042C">
      <w:pPr>
        <w:spacing w:after="0" w:line="240" w:lineRule="auto"/>
        <w:rPr>
          <w:rFonts w:ascii="Times New Roman" w:hAnsi="Times New Roman" w:cs="Times New Roman"/>
          <w:sz w:val="28"/>
          <w:szCs w:val="28"/>
        </w:rPr>
      </w:pPr>
    </w:p>
    <w:p w:rsidR="009E4447" w:rsidRPr="008524B1" w:rsidRDefault="009E4447" w:rsidP="004B042C">
      <w:pPr>
        <w:spacing w:after="0" w:line="240" w:lineRule="auto"/>
        <w:jc w:val="both"/>
        <w:rPr>
          <w:rFonts w:ascii="Times New Roman" w:hAnsi="Times New Roman" w:cs="Times New Roman"/>
          <w:sz w:val="28"/>
          <w:szCs w:val="28"/>
        </w:rPr>
      </w:pPr>
      <w:r w:rsidRPr="008524B1">
        <w:rPr>
          <w:rFonts w:ascii="Times New Roman" w:hAnsi="Times New Roman" w:cs="Times New Roman"/>
          <w:sz w:val="28"/>
          <w:szCs w:val="28"/>
        </w:rPr>
        <w:t xml:space="preserve">           В соответствии с пунктом 4 части 1 статьи 5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Постановлением Правительства Российской Федерации от 19 ноября 2014 года №1221, администрация Краснознаменского   сельсовета Касторенского  района Курской области ПОСТАНОВЛЯЕТ: </w:t>
      </w:r>
    </w:p>
    <w:p w:rsidR="009E4447" w:rsidRPr="008524B1" w:rsidRDefault="009E4447" w:rsidP="004B042C">
      <w:pPr>
        <w:spacing w:after="0" w:line="240" w:lineRule="auto"/>
        <w:jc w:val="both"/>
        <w:rPr>
          <w:rFonts w:ascii="Times New Roman" w:hAnsi="Times New Roman" w:cs="Times New Roman"/>
          <w:sz w:val="28"/>
          <w:szCs w:val="28"/>
        </w:rPr>
      </w:pPr>
    </w:p>
    <w:p w:rsidR="009E4447" w:rsidRPr="008524B1" w:rsidRDefault="009E4447" w:rsidP="001E7D9D">
      <w:pPr>
        <w:pStyle w:val="ListParagraph"/>
        <w:numPr>
          <w:ilvl w:val="0"/>
          <w:numId w:val="1"/>
        </w:numPr>
        <w:spacing w:after="0" w:line="240" w:lineRule="auto"/>
        <w:jc w:val="both"/>
        <w:rPr>
          <w:rFonts w:ascii="Times New Roman" w:hAnsi="Times New Roman" w:cs="Times New Roman"/>
          <w:sz w:val="28"/>
          <w:szCs w:val="28"/>
        </w:rPr>
      </w:pPr>
      <w:r w:rsidRPr="008524B1">
        <w:rPr>
          <w:rFonts w:ascii="Times New Roman" w:hAnsi="Times New Roman" w:cs="Times New Roman"/>
          <w:sz w:val="28"/>
          <w:szCs w:val="28"/>
        </w:rPr>
        <w:t xml:space="preserve">Утвердить прилагаемые Правила присвоения, изменения и аннулирования адресов. </w:t>
      </w:r>
    </w:p>
    <w:p w:rsidR="009E4447" w:rsidRPr="008524B1" w:rsidRDefault="009E4447" w:rsidP="001E7D9D">
      <w:pPr>
        <w:pStyle w:val="ListParagraph"/>
        <w:numPr>
          <w:ilvl w:val="0"/>
          <w:numId w:val="1"/>
        </w:numPr>
        <w:spacing w:after="0" w:line="240" w:lineRule="auto"/>
        <w:jc w:val="both"/>
        <w:rPr>
          <w:rFonts w:ascii="Times New Roman" w:hAnsi="Times New Roman" w:cs="Times New Roman"/>
          <w:sz w:val="28"/>
          <w:szCs w:val="28"/>
        </w:rPr>
      </w:pPr>
      <w:r w:rsidRPr="008524B1">
        <w:rPr>
          <w:rFonts w:ascii="Times New Roman" w:hAnsi="Times New Roman" w:cs="Times New Roman"/>
          <w:sz w:val="28"/>
          <w:szCs w:val="28"/>
        </w:rPr>
        <w:t>Разместить настоящее постановление на официальном сайте в сети Интернет.</w:t>
      </w:r>
    </w:p>
    <w:p w:rsidR="009E4447" w:rsidRPr="008524B1" w:rsidRDefault="009E4447" w:rsidP="001E7D9D">
      <w:pPr>
        <w:pStyle w:val="ListParagraph"/>
        <w:numPr>
          <w:ilvl w:val="0"/>
          <w:numId w:val="1"/>
        </w:numPr>
        <w:spacing w:after="0" w:line="240" w:lineRule="auto"/>
        <w:jc w:val="both"/>
        <w:rPr>
          <w:rFonts w:ascii="Times New Roman" w:hAnsi="Times New Roman" w:cs="Times New Roman"/>
          <w:sz w:val="28"/>
          <w:szCs w:val="28"/>
        </w:rPr>
      </w:pPr>
      <w:r w:rsidRPr="008524B1">
        <w:rPr>
          <w:rFonts w:ascii="Times New Roman" w:hAnsi="Times New Roman" w:cs="Times New Roman"/>
          <w:sz w:val="28"/>
          <w:szCs w:val="28"/>
        </w:rPr>
        <w:t>Контроль за исполнением настоящего постановления оставляю за собой.</w:t>
      </w:r>
    </w:p>
    <w:p w:rsidR="009E4447" w:rsidRPr="008524B1" w:rsidRDefault="009E4447" w:rsidP="00C850A7">
      <w:pPr>
        <w:pStyle w:val="ListParagraph"/>
        <w:numPr>
          <w:ilvl w:val="0"/>
          <w:numId w:val="1"/>
        </w:numPr>
        <w:spacing w:after="0" w:line="240" w:lineRule="auto"/>
        <w:jc w:val="both"/>
        <w:rPr>
          <w:rFonts w:ascii="Times New Roman" w:hAnsi="Times New Roman" w:cs="Times New Roman"/>
          <w:sz w:val="28"/>
          <w:szCs w:val="28"/>
        </w:rPr>
      </w:pPr>
      <w:r w:rsidRPr="008524B1">
        <w:rPr>
          <w:rFonts w:ascii="Times New Roman" w:hAnsi="Times New Roman" w:cs="Times New Roman"/>
          <w:sz w:val="28"/>
          <w:szCs w:val="28"/>
        </w:rPr>
        <w:t>Настоящее Постановление вступает в силу с момента его обнародования.</w:t>
      </w:r>
    </w:p>
    <w:p w:rsidR="009E4447" w:rsidRPr="008524B1" w:rsidRDefault="009E4447" w:rsidP="00C850A7">
      <w:pPr>
        <w:pStyle w:val="ListParagraph"/>
        <w:rPr>
          <w:rFonts w:ascii="Times New Roman" w:hAnsi="Times New Roman" w:cs="Times New Roman"/>
          <w:sz w:val="28"/>
          <w:szCs w:val="28"/>
        </w:rPr>
      </w:pPr>
    </w:p>
    <w:p w:rsidR="009E4447" w:rsidRPr="008524B1" w:rsidRDefault="009E4447" w:rsidP="00A30B01">
      <w:pPr>
        <w:pStyle w:val="ListParagraph"/>
        <w:spacing w:after="0" w:line="240" w:lineRule="auto"/>
        <w:ind w:left="885"/>
        <w:jc w:val="both"/>
        <w:rPr>
          <w:rFonts w:ascii="Times New Roman" w:hAnsi="Times New Roman" w:cs="Times New Roman"/>
          <w:sz w:val="28"/>
          <w:szCs w:val="28"/>
        </w:rPr>
      </w:pPr>
    </w:p>
    <w:p w:rsidR="009E4447" w:rsidRPr="008524B1" w:rsidRDefault="009E4447" w:rsidP="004B042C">
      <w:pPr>
        <w:spacing w:after="0" w:line="240" w:lineRule="auto"/>
        <w:jc w:val="both"/>
        <w:rPr>
          <w:rFonts w:ascii="Times New Roman" w:hAnsi="Times New Roman" w:cs="Times New Roman"/>
          <w:sz w:val="28"/>
          <w:szCs w:val="28"/>
        </w:rPr>
      </w:pPr>
    </w:p>
    <w:p w:rsidR="009E4447" w:rsidRPr="008524B1" w:rsidRDefault="009E4447" w:rsidP="004B042C">
      <w:pPr>
        <w:spacing w:after="0" w:line="240" w:lineRule="auto"/>
        <w:rPr>
          <w:rFonts w:ascii="Times New Roman" w:hAnsi="Times New Roman" w:cs="Times New Roman"/>
          <w:sz w:val="28"/>
          <w:szCs w:val="28"/>
        </w:rPr>
      </w:pPr>
      <w:r w:rsidRPr="008524B1">
        <w:rPr>
          <w:rFonts w:ascii="Times New Roman" w:hAnsi="Times New Roman" w:cs="Times New Roman"/>
          <w:sz w:val="28"/>
          <w:szCs w:val="28"/>
        </w:rPr>
        <w:t>Глава Краснознаменского сельсовета</w:t>
      </w:r>
    </w:p>
    <w:p w:rsidR="009E4447" w:rsidRPr="008524B1" w:rsidRDefault="009E4447" w:rsidP="004B042C">
      <w:pPr>
        <w:spacing w:after="0" w:line="240" w:lineRule="auto"/>
        <w:rPr>
          <w:rFonts w:ascii="Times New Roman" w:hAnsi="Times New Roman" w:cs="Times New Roman"/>
          <w:sz w:val="28"/>
          <w:szCs w:val="28"/>
        </w:rPr>
      </w:pPr>
      <w:r w:rsidRPr="008524B1">
        <w:rPr>
          <w:rFonts w:ascii="Times New Roman" w:hAnsi="Times New Roman" w:cs="Times New Roman"/>
          <w:sz w:val="28"/>
          <w:szCs w:val="28"/>
        </w:rPr>
        <w:t>Касторенского района Курской области                                 С.В.Студеникин</w:t>
      </w:r>
    </w:p>
    <w:p w:rsidR="009E4447" w:rsidRPr="001E7D9D" w:rsidRDefault="009E4447" w:rsidP="004B042C">
      <w:pPr>
        <w:spacing w:after="0" w:line="240" w:lineRule="auto"/>
        <w:rPr>
          <w:rFonts w:ascii="Times New Roman" w:hAnsi="Times New Roman" w:cs="Times New Roman"/>
          <w:sz w:val="24"/>
          <w:szCs w:val="24"/>
        </w:rPr>
      </w:pPr>
    </w:p>
    <w:p w:rsidR="009E4447" w:rsidRPr="001E7D9D" w:rsidRDefault="009E4447" w:rsidP="004B042C">
      <w:pPr>
        <w:spacing w:after="0" w:line="240" w:lineRule="auto"/>
        <w:rPr>
          <w:rFonts w:ascii="Times New Roman" w:hAnsi="Times New Roman" w:cs="Times New Roman"/>
          <w:sz w:val="24"/>
          <w:szCs w:val="24"/>
        </w:rPr>
      </w:pPr>
    </w:p>
    <w:p w:rsidR="009E4447" w:rsidRPr="001E7D9D" w:rsidRDefault="009E4447" w:rsidP="004B042C">
      <w:pPr>
        <w:spacing w:after="0" w:line="240" w:lineRule="auto"/>
        <w:rPr>
          <w:rFonts w:ascii="Times New Roman" w:hAnsi="Times New Roman" w:cs="Times New Roman"/>
          <w:sz w:val="24"/>
          <w:szCs w:val="24"/>
        </w:rPr>
      </w:pPr>
    </w:p>
    <w:p w:rsidR="009E4447" w:rsidRPr="001E7D9D" w:rsidRDefault="009E4447" w:rsidP="004B042C">
      <w:pPr>
        <w:spacing w:after="0" w:line="240" w:lineRule="auto"/>
        <w:rPr>
          <w:rFonts w:ascii="Times New Roman" w:hAnsi="Times New Roman" w:cs="Times New Roman"/>
          <w:sz w:val="24"/>
          <w:szCs w:val="24"/>
        </w:rPr>
      </w:pPr>
    </w:p>
    <w:p w:rsidR="009E4447" w:rsidRPr="001E7D9D" w:rsidRDefault="009E4447" w:rsidP="004B042C">
      <w:pPr>
        <w:spacing w:after="0" w:line="240" w:lineRule="auto"/>
        <w:rPr>
          <w:rFonts w:ascii="Times New Roman" w:hAnsi="Times New Roman" w:cs="Times New Roman"/>
          <w:sz w:val="24"/>
          <w:szCs w:val="24"/>
        </w:rPr>
      </w:pPr>
    </w:p>
    <w:p w:rsidR="009E4447" w:rsidRPr="001E7D9D" w:rsidRDefault="009E4447" w:rsidP="004B042C">
      <w:pPr>
        <w:spacing w:after="0" w:line="240" w:lineRule="auto"/>
        <w:rPr>
          <w:rFonts w:ascii="Times New Roman" w:hAnsi="Times New Roman" w:cs="Times New Roman"/>
          <w:sz w:val="24"/>
          <w:szCs w:val="24"/>
        </w:rPr>
      </w:pPr>
    </w:p>
    <w:p w:rsidR="009E4447" w:rsidRPr="001E7D9D" w:rsidRDefault="009E4447" w:rsidP="004B042C">
      <w:pPr>
        <w:spacing w:after="0" w:line="240" w:lineRule="auto"/>
        <w:rPr>
          <w:rFonts w:ascii="Times New Roman" w:hAnsi="Times New Roman" w:cs="Times New Roman"/>
          <w:sz w:val="24"/>
          <w:szCs w:val="24"/>
        </w:rPr>
      </w:pPr>
    </w:p>
    <w:p w:rsidR="009E4447" w:rsidRDefault="009E4447" w:rsidP="004B042C">
      <w:pPr>
        <w:spacing w:after="0" w:line="240" w:lineRule="auto"/>
        <w:rPr>
          <w:rFonts w:ascii="Times New Roman" w:hAnsi="Times New Roman" w:cs="Times New Roman"/>
          <w:sz w:val="24"/>
          <w:szCs w:val="24"/>
        </w:rPr>
      </w:pPr>
    </w:p>
    <w:p w:rsidR="009E4447" w:rsidRDefault="009E4447" w:rsidP="004B042C">
      <w:pPr>
        <w:spacing w:after="0" w:line="240" w:lineRule="auto"/>
        <w:rPr>
          <w:rFonts w:ascii="Times New Roman" w:hAnsi="Times New Roman" w:cs="Times New Roman"/>
          <w:sz w:val="24"/>
          <w:szCs w:val="24"/>
        </w:rPr>
      </w:pPr>
    </w:p>
    <w:p w:rsidR="009E4447" w:rsidRPr="001E7D9D" w:rsidRDefault="009E4447" w:rsidP="004B042C">
      <w:pPr>
        <w:spacing w:after="0" w:line="240" w:lineRule="auto"/>
        <w:rPr>
          <w:rFonts w:ascii="Times New Roman" w:hAnsi="Times New Roman" w:cs="Times New Roman"/>
          <w:sz w:val="24"/>
          <w:szCs w:val="24"/>
        </w:rPr>
      </w:pPr>
    </w:p>
    <w:p w:rsidR="009E4447" w:rsidRDefault="009E4447" w:rsidP="004B042C">
      <w:pPr>
        <w:spacing w:after="0" w:line="240" w:lineRule="auto"/>
        <w:rPr>
          <w:rFonts w:ascii="Times New Roman" w:hAnsi="Times New Roman" w:cs="Times New Roman"/>
          <w:sz w:val="24"/>
          <w:szCs w:val="24"/>
        </w:rPr>
      </w:pPr>
    </w:p>
    <w:p w:rsidR="009E4447" w:rsidRPr="001E7D9D" w:rsidRDefault="009E4447" w:rsidP="004B042C">
      <w:pPr>
        <w:spacing w:after="0" w:line="240" w:lineRule="auto"/>
        <w:rPr>
          <w:rFonts w:ascii="Times New Roman" w:hAnsi="Times New Roman" w:cs="Times New Roman"/>
          <w:sz w:val="24"/>
          <w:szCs w:val="24"/>
        </w:rPr>
      </w:pPr>
    </w:p>
    <w:p w:rsidR="009E4447" w:rsidRPr="001E7D9D" w:rsidRDefault="009E4447" w:rsidP="004B042C">
      <w:pPr>
        <w:spacing w:after="0" w:line="240" w:lineRule="auto"/>
        <w:jc w:val="right"/>
        <w:rPr>
          <w:rFonts w:ascii="Times New Roman" w:hAnsi="Times New Roman" w:cs="Times New Roman"/>
          <w:sz w:val="24"/>
          <w:szCs w:val="24"/>
        </w:rPr>
      </w:pPr>
      <w:r w:rsidRPr="001E7D9D">
        <w:rPr>
          <w:rFonts w:ascii="Times New Roman" w:hAnsi="Times New Roman" w:cs="Times New Roman"/>
          <w:sz w:val="24"/>
          <w:szCs w:val="24"/>
        </w:rPr>
        <w:t xml:space="preserve">Утверждены </w:t>
      </w:r>
    </w:p>
    <w:p w:rsidR="009E4447" w:rsidRPr="001E7D9D" w:rsidRDefault="009E4447" w:rsidP="004B04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w:t>
      </w:r>
      <w:r w:rsidRPr="001E7D9D">
        <w:rPr>
          <w:rFonts w:ascii="Times New Roman" w:hAnsi="Times New Roman" w:cs="Times New Roman"/>
          <w:sz w:val="24"/>
          <w:szCs w:val="24"/>
        </w:rPr>
        <w:t xml:space="preserve">дминистрации </w:t>
      </w:r>
    </w:p>
    <w:p w:rsidR="009E4447" w:rsidRPr="001E7D9D" w:rsidRDefault="009E4447" w:rsidP="004B04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Краснознаменского</w:t>
      </w:r>
      <w:r w:rsidRPr="001E7D9D">
        <w:rPr>
          <w:rFonts w:ascii="Times New Roman" w:hAnsi="Times New Roman" w:cs="Times New Roman"/>
          <w:sz w:val="24"/>
          <w:szCs w:val="24"/>
        </w:rPr>
        <w:t xml:space="preserve"> сельсовета</w:t>
      </w:r>
    </w:p>
    <w:p w:rsidR="009E4447" w:rsidRPr="001E7D9D" w:rsidRDefault="009E4447" w:rsidP="004B042C">
      <w:pPr>
        <w:spacing w:after="0" w:line="240" w:lineRule="auto"/>
        <w:jc w:val="right"/>
        <w:rPr>
          <w:rFonts w:ascii="Times New Roman" w:hAnsi="Times New Roman" w:cs="Times New Roman"/>
          <w:sz w:val="24"/>
          <w:szCs w:val="24"/>
        </w:rPr>
      </w:pPr>
      <w:r w:rsidRPr="001E7D9D">
        <w:rPr>
          <w:rFonts w:ascii="Times New Roman" w:hAnsi="Times New Roman" w:cs="Times New Roman"/>
          <w:sz w:val="24"/>
          <w:szCs w:val="24"/>
        </w:rPr>
        <w:t xml:space="preserve">Касторенского  района </w:t>
      </w:r>
    </w:p>
    <w:p w:rsidR="009E4447" w:rsidRPr="001E7D9D" w:rsidRDefault="009E4447" w:rsidP="004B042C">
      <w:pPr>
        <w:spacing w:after="0" w:line="240" w:lineRule="auto"/>
        <w:jc w:val="right"/>
        <w:rPr>
          <w:rFonts w:ascii="Times New Roman" w:hAnsi="Times New Roman" w:cs="Times New Roman"/>
          <w:sz w:val="24"/>
          <w:szCs w:val="24"/>
        </w:rPr>
      </w:pPr>
      <w:r w:rsidRPr="001E7D9D">
        <w:rPr>
          <w:rFonts w:ascii="Times New Roman" w:hAnsi="Times New Roman" w:cs="Times New Roman"/>
          <w:sz w:val="24"/>
          <w:szCs w:val="24"/>
        </w:rPr>
        <w:t xml:space="preserve">Курской области </w:t>
      </w:r>
    </w:p>
    <w:p w:rsidR="009E4447" w:rsidRPr="001E7D9D" w:rsidRDefault="009E4447" w:rsidP="004B04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29.07.2015 г. № 81</w:t>
      </w:r>
    </w:p>
    <w:p w:rsidR="009E4447" w:rsidRPr="001E7D9D" w:rsidRDefault="009E4447" w:rsidP="00633AA4">
      <w:pPr>
        <w:spacing w:after="0" w:line="240" w:lineRule="auto"/>
        <w:rPr>
          <w:rFonts w:ascii="Times New Roman" w:hAnsi="Times New Roman" w:cs="Times New Roman"/>
          <w:sz w:val="24"/>
          <w:szCs w:val="24"/>
        </w:rPr>
      </w:pPr>
    </w:p>
    <w:p w:rsidR="009E4447" w:rsidRDefault="009E4447" w:rsidP="004B042C">
      <w:pPr>
        <w:spacing w:after="0" w:line="240" w:lineRule="auto"/>
        <w:jc w:val="center"/>
        <w:rPr>
          <w:rFonts w:ascii="Times New Roman" w:hAnsi="Times New Roman" w:cs="Times New Roman"/>
          <w:b/>
          <w:bCs/>
          <w:sz w:val="24"/>
          <w:szCs w:val="24"/>
        </w:rPr>
      </w:pPr>
      <w:r w:rsidRPr="001E7D9D">
        <w:rPr>
          <w:rFonts w:ascii="Times New Roman" w:hAnsi="Times New Roman" w:cs="Times New Roman"/>
          <w:b/>
          <w:bCs/>
          <w:sz w:val="24"/>
          <w:szCs w:val="24"/>
        </w:rPr>
        <w:t>ПРАВИЛА ПРИСВОЕНИЯ, ИЗМЕНЕНИЯ И АННУЛИРОВАНИЯ АДРЕСОВ</w:t>
      </w:r>
    </w:p>
    <w:p w:rsidR="009E4447" w:rsidRPr="001E7D9D" w:rsidRDefault="009E4447" w:rsidP="004B042C">
      <w:pPr>
        <w:spacing w:after="0" w:line="240" w:lineRule="auto"/>
        <w:jc w:val="center"/>
        <w:rPr>
          <w:rFonts w:ascii="Times New Roman" w:hAnsi="Times New Roman" w:cs="Times New Roman"/>
          <w:b/>
          <w:bCs/>
          <w:sz w:val="24"/>
          <w:szCs w:val="24"/>
        </w:rPr>
      </w:pP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I. Общие положения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1. Настоящие Правила устанавливают порядок присвоения, изменения и аннулирования адресов, включая требования к структуре адреса.</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2. Понятия, используемые в настоящих Правилах, означают следующее: "адресообразующие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 "идентификационные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 "уникальный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 "элемент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 "элемент улично-дорожной сети" - улица, проспект, переулок, проезд, набережная, площадь, бульвар, тупик, съезд, шоссе, аллея и иное.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3. Адрес, присвоенный объекту адресации, должен отвечать следующим требованиям:</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(сооружению) или объекту незавершенного строительства;</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б) обязательность. Каждому объекту адресации должен быть присвоен адрес в соответствии с настоящими Правилами;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4. Присвоение, изменение и аннулирование адресов осуществляется без взимания платы.</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5.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9E4447" w:rsidRPr="001E7D9D" w:rsidRDefault="009E4447" w:rsidP="004B042C">
      <w:pPr>
        <w:spacing w:after="0" w:line="240" w:lineRule="auto"/>
        <w:jc w:val="both"/>
        <w:rPr>
          <w:rFonts w:ascii="Times New Roman" w:hAnsi="Times New Roman" w:cs="Times New Roman"/>
          <w:b/>
          <w:bCs/>
          <w:sz w:val="24"/>
          <w:szCs w:val="24"/>
        </w:rPr>
      </w:pPr>
      <w:r w:rsidRPr="001E7D9D">
        <w:rPr>
          <w:rFonts w:ascii="Times New Roman" w:hAnsi="Times New Roman" w:cs="Times New Roman"/>
          <w:b/>
          <w:bCs/>
          <w:sz w:val="24"/>
          <w:szCs w:val="24"/>
        </w:rPr>
        <w:t xml:space="preserve"> II. Порядок присвоения объекту адресации адреса, изменения и аннулирования такого адреса</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6. Присвоение объекту адресации адреса, изменение и аннулирование такого адреса осуществляется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(далее - уполномоченные органы), с использованием федеральной информационной адресной системы.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7.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уполномоченными органами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пунктах 1 и 3 части 2 статьи 27 Федерального закона "О государственном кадастре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 об изменении и аннулировании их наименований.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8. Присвоение объекту адресации адреса осуществляется: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а) в отношении земельных участков в случаях: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б) в отношении зданий, сооружений и объектов незавершенного строительства в случаях: выдачи (получения) разрешения на строительство здания или сооружения;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в) в отношении помещений в случаях:</w:t>
      </w:r>
      <w:r>
        <w:rPr>
          <w:rFonts w:ascii="Times New Roman" w:hAnsi="Times New Roman" w:cs="Times New Roman"/>
          <w:sz w:val="24"/>
          <w:szCs w:val="24"/>
        </w:rPr>
        <w:t xml:space="preserve"> </w:t>
      </w:r>
      <w:r w:rsidRPr="001E7D9D">
        <w:rPr>
          <w:rFonts w:ascii="Times New Roman" w:hAnsi="Times New Roman" w:cs="Times New Roman"/>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9.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10.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11. В случае присвоения адреса многоквартирному дому осуществляется одновременное присвоение адресов всем расположенным в нем помещениям.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14. Аннулирование адреса объекта адресации осуществляется в случаях: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а) прекращения существования объекта адресации;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в) присвоения объекту адресации нового адреса.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15.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18.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19. При присвоении объекту адресации адреса или аннулировании его адреса уполномоченный орган обязан:</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а) определить возможность присвоения объекту адресации адреса или аннулирования его адреса;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б) провести осмотр местонахождения объекта адресации (при необходимости); 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21. Решение уполномоченного органа о присвоении объекту адресации адреса принимается одновременно:</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в) с заключением уполномоченным органом договора о развитии застроенной территории в соответствии с Градостроительным кодексом Российской Федерации;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г) с утверждением проекта планировки территории;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д) с принятием решения о строительстве объекта адресации.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22. Решение уполномоченного органа о присвоении объекту адресации адреса содержит: присвоенный объекту адресации адрес; реквизиты и наименования документов, на основании которых принято решение о присвоении адреса; описание местоположения объекта адресации; кадастровые номера, адреса и сведения об объектах недвижимости, из которых образуется объект адресации;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23. Решение уполномоченного органа об аннулировании адреса объекта адресации содержит: аннулируемый адрес объекта адресации; уникальный номер аннулируемого адреса объекта адресации в государственном адресном реестре; причину аннулирования адреса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другие необходимые сведения, определенные уполномоченным органом. 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28. Заявление составляется лицами, указанными в пункте 24 настоящих Правил (далее - заявитель), по форме, устанавливаемой Министерством финансов Российской Федерации.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 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 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 Заявление представляется в уполномоченный орган или многофункциональный центр по месту нахождения объекта адресации.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32. Заявление подписывается заявителем либо представителем заявителя.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34. К заявлению прилагаются следующие документы: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а) правоустанавливающие и (или) правоудостоверяющие  документы на объект (объекты) адресации;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д) кадастровый паспорт объекта адресации (в случае присвоения адреса объекту адресации, поставленному на кадастровый учет);</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настоящих Правил);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настоящих Правил).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35. Уполномоченные органы запрашивают документы, указанные в пункте 34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Заявители (представители заявителя) при подаче заявления вправе приложить к нему документы, указанные в пункте 34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Документы, указанные в пункте 34 настоящих Правил,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 В случае,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 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в форме электронного документа с использованием информационно- 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40. В присвоении объекту адресации адреса или аннулировании его адреса может быть отказано в случаях, если: а) с заявлением о присвоении объекту адресации адреса обратилось лицо, не указанное в пунктах 27 и 29 настоящих Правил; б) ответ на межведомственный запрос свидетельствует об отсутствии документа и (или) информации, необходимых ,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г)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43. Решение об отказе в присвоении объекту адресации адреса или аннулировании его адреса может быть обжаловано в судебном порядке. III. Структура адреса</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 а) наименование страны (Российская Федерация); б) наименование субъекта Российской Федерации; в) 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 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д) наименование населенного пункта; е) наименование элемента планировочной структуры; ж) наименование элемента улично-дорожной сети; з) номер земельного участка; и) тип и номер здания, сооружения или объекта незавершенного строительства; к) тип и номер помещения, расположенного в здании или сооружении.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44 настоящих Правил.</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46. Перечень адресообразующих элементов, используемых при описании адреса объекта адресации, зависит от вида объекта адресации.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47. Обязательными адресообразующими элементами для всех видов объектов адресации являются: а) страна; б) субъект Российской Федерации; в) муниципальный район, городской округ или внутригородская территория (для городов федерального значения) в составе субъекта Российской Федерации; г) городское или сельское поселение в составе муниципального района (для муниципального района); д) населенный пункт.</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48. Иные адресообразующие элементы применяются в зависимости от вида объекта адресации. 49. 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а) наименование элемента планировочной структуры (при наличии);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б) наименование элемента улично-дорожной сети (при наличии);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в) номер земельного участка.</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50. Структура адреса здания, сооружения или объекта незавершенного строительства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 а) наименование элемента планировочной структуры (при наличии); б) наименование элемента улично-дорожной сети (при наличии); в) тип и номер здания, сооружения или объекта незавершенного строительства.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51. Структура адреса помещения в пределах здания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 а) наименование элемента планировочной структуры (при наличии); б) наименование элемента улично-дорожной сети (при наличии); в) тип и номер здания, сооружения; г) тип и номер помещения в пределах здания, сооружения; д) тип и номер помещения в пределах квартиры (в отношении коммунальных квартир).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52. Перечень элементов планировочной структуры, элементов улично- 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 IV. Правила написания наименований и нумерации объектов адресации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53. В структуре адреса наименования страны, субъекта Российской Федерации, муниципального района,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w:t>
      </w:r>
      <w:r>
        <w:rPr>
          <w:rFonts w:ascii="Times New Roman" w:hAnsi="Times New Roman" w:cs="Times New Roman"/>
          <w:sz w:val="24"/>
          <w:szCs w:val="24"/>
        </w:rPr>
        <w:t xml:space="preserve"> </w:t>
      </w:r>
      <w:r w:rsidRPr="001E7D9D">
        <w:rPr>
          <w:rFonts w:ascii="Times New Roman" w:hAnsi="Times New Roman" w:cs="Times New Roman"/>
          <w:sz w:val="24"/>
          <w:szCs w:val="24"/>
        </w:rPr>
        <w:t>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 Наименование муниципального района,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 Наименования населенных пунктов должны соответствовать соответствующим наименованиям, внесенным в Государственный каталог географических названий. Наименования страны и субъектов Российской Федерации должны соответствовать соответствующим наименованиям в Конституции Российской Федерации. Перечень наименований муниципальных районов,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54. В наименованиях элемента планировочной структуры и элемента улично- дорожной сети допускается использовать прописные и строчные буквы русского алфавита, арабские цифры, а также следующие символы: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а) "-" - дефис;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б) "." - точка;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в) "(" - открывающая круглая скобка;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г) ")" - закрывающая круглая скобка;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д) "N" - знак номера.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55. Наименования элементов планировочной структуры и элементов улично- дорожной сети должны отвечать словообразовательным, произносительным и стилистическим нормам современного русского литературного языка.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56. Входящее в состав собственного наименования элемента улично- 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 </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 При формировании номерной части адреса используются арабские цифры и при необходимости буквы русского алфавита, за исключением букв "е", "з", "й", "ъ", "ы" и "ь", а также символ "/" - косая черта.</w:t>
      </w:r>
    </w:p>
    <w:p w:rsidR="009E4447" w:rsidRPr="001E7D9D" w:rsidRDefault="009E4447" w:rsidP="004B042C">
      <w:pPr>
        <w:spacing w:after="0" w:line="240" w:lineRule="auto"/>
        <w:jc w:val="both"/>
        <w:rPr>
          <w:rFonts w:ascii="Times New Roman" w:hAnsi="Times New Roman" w:cs="Times New Roman"/>
          <w:sz w:val="24"/>
          <w:szCs w:val="24"/>
        </w:rPr>
      </w:pPr>
      <w:r w:rsidRPr="001E7D9D">
        <w:rPr>
          <w:rFonts w:ascii="Times New Roman" w:hAnsi="Times New Roman" w:cs="Times New Roman"/>
          <w:sz w:val="24"/>
          <w:szCs w:val="24"/>
        </w:rPr>
        <w:t xml:space="preserve"> 62. Объектам адресации, находящимся на пересечении элементов улично- дорожной сети, присваивается адрес по элементу улично-дорожной сети, на который выходит фасад объекта адресации. </w:t>
      </w:r>
    </w:p>
    <w:p w:rsidR="009E4447" w:rsidRDefault="009E4447" w:rsidP="004B042C">
      <w:pPr>
        <w:spacing w:after="0" w:line="240" w:lineRule="auto"/>
        <w:jc w:val="both"/>
      </w:pPr>
      <w:r w:rsidRPr="001E7D9D">
        <w:rPr>
          <w:rFonts w:ascii="Times New Roman" w:hAnsi="Times New Roman" w:cs="Times New Roman"/>
          <w:sz w:val="24"/>
          <w:szCs w:val="24"/>
        </w:rPr>
        <w:t xml:space="preserve">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к нему буквенного </w:t>
      </w:r>
      <w:r w:rsidRPr="00E27CCD">
        <w:rPr>
          <w:rFonts w:ascii="Times New Roman" w:hAnsi="Times New Roman" w:cs="Times New Roman"/>
          <w:sz w:val="24"/>
          <w:szCs w:val="24"/>
        </w:rPr>
        <w:t>и</w:t>
      </w:r>
      <w:r w:rsidRPr="00E27CCD">
        <w:rPr>
          <w:rFonts w:ascii="Times New Roman" w:hAnsi="Times New Roman" w:cs="Times New Roman"/>
        </w:rPr>
        <w:t>ндекса</w:t>
      </w:r>
      <w:r>
        <w:rPr>
          <w:rFonts w:ascii="Times New Roman" w:hAnsi="Times New Roman" w:cs="Times New Roman"/>
        </w:rPr>
        <w:t>.</w:t>
      </w:r>
    </w:p>
    <w:sectPr w:rsidR="009E4447" w:rsidSect="007D7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A45A2"/>
    <w:multiLevelType w:val="hybridMultilevel"/>
    <w:tmpl w:val="FD06816A"/>
    <w:lvl w:ilvl="0" w:tplc="46E08E6A">
      <w:start w:val="1"/>
      <w:numFmt w:val="decimal"/>
      <w:lvlText w:val="%1."/>
      <w:lvlJc w:val="left"/>
      <w:pPr>
        <w:ind w:left="885" w:hanging="360"/>
      </w:pPr>
      <w:rPr>
        <w:rFonts w:hint="default"/>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210"/>
    <w:rsid w:val="000B2544"/>
    <w:rsid w:val="000F4E47"/>
    <w:rsid w:val="00116A4B"/>
    <w:rsid w:val="001753C2"/>
    <w:rsid w:val="00194892"/>
    <w:rsid w:val="001E7D9D"/>
    <w:rsid w:val="00222333"/>
    <w:rsid w:val="00235D95"/>
    <w:rsid w:val="002A09BA"/>
    <w:rsid w:val="002B636F"/>
    <w:rsid w:val="00345959"/>
    <w:rsid w:val="003A7E7F"/>
    <w:rsid w:val="00421F9E"/>
    <w:rsid w:val="004529A5"/>
    <w:rsid w:val="004B042C"/>
    <w:rsid w:val="00510F11"/>
    <w:rsid w:val="00633AA4"/>
    <w:rsid w:val="006A5AA6"/>
    <w:rsid w:val="006A7482"/>
    <w:rsid w:val="007D7613"/>
    <w:rsid w:val="008524B1"/>
    <w:rsid w:val="00875A46"/>
    <w:rsid w:val="0088054B"/>
    <w:rsid w:val="008877C8"/>
    <w:rsid w:val="00980B84"/>
    <w:rsid w:val="009A7D8E"/>
    <w:rsid w:val="009E178E"/>
    <w:rsid w:val="009E4447"/>
    <w:rsid w:val="00A30B01"/>
    <w:rsid w:val="00A37359"/>
    <w:rsid w:val="00A5476F"/>
    <w:rsid w:val="00A65267"/>
    <w:rsid w:val="00AA270E"/>
    <w:rsid w:val="00AC76B6"/>
    <w:rsid w:val="00B543CF"/>
    <w:rsid w:val="00B80227"/>
    <w:rsid w:val="00C71210"/>
    <w:rsid w:val="00C850A7"/>
    <w:rsid w:val="00CE075C"/>
    <w:rsid w:val="00DE2690"/>
    <w:rsid w:val="00E27CCD"/>
    <w:rsid w:val="00F75EF6"/>
    <w:rsid w:val="00FC2E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1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50A7"/>
    <w:pPr>
      <w:ind w:left="720"/>
    </w:pPr>
  </w:style>
</w:styles>
</file>

<file path=word/webSettings.xml><?xml version="1.0" encoding="utf-8"?>
<w:webSettings xmlns:r="http://schemas.openxmlformats.org/officeDocument/2006/relationships" xmlns:w="http://schemas.openxmlformats.org/wordprocessingml/2006/main">
  <w:divs>
    <w:div w:id="546069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11</Pages>
  <Words>5315</Words>
  <Characters>30296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Admin</cp:lastModifiedBy>
  <cp:revision>9</cp:revision>
  <cp:lastPrinted>2015-08-10T12:17:00Z</cp:lastPrinted>
  <dcterms:created xsi:type="dcterms:W3CDTF">2001-12-31T22:57:00Z</dcterms:created>
  <dcterms:modified xsi:type="dcterms:W3CDTF">2001-12-31T22:38:00Z</dcterms:modified>
</cp:coreProperties>
</file>