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1C" w:rsidRPr="001E541C" w:rsidRDefault="001E541C" w:rsidP="001E541C">
      <w:pPr>
        <w:shd w:val="clear" w:color="auto" w:fill="FFFFFF"/>
        <w:spacing w:before="195" w:after="195" w:line="240" w:lineRule="auto"/>
        <w:jc w:val="center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Информация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jc w:val="center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для субъектов малого и среднего предпринимательства 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jc w:val="center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в соответствии   </w:t>
      </w:r>
      <w:proofErr w:type="gramStart"/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со  статьей</w:t>
      </w:r>
      <w:proofErr w:type="gramEnd"/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 xml:space="preserve"> 19 Федерального закона от 24.07.2007 № 209-ФЗ «О развитии малого и среднего предпринимательства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jc w:val="center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в Российской Федерации»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jc w:val="center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на 01 января 2023г.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0E3A8A" w:rsidP="000E3A8A">
      <w:pPr>
        <w:shd w:val="clear" w:color="auto" w:fill="FFFFFF"/>
        <w:spacing w:before="195" w:after="195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      </w:t>
      </w:r>
      <w:r w:rsidR="001E541C"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Во исполнение требований   статьи 19 Федерального закона   от 24.07.2007 № 209-ФЗ «О развитии малого и среднего предпринимательства в Российской Федерации» информация для субъектов малого и среднего предпринимательства разме</w:t>
      </w:r>
      <w:r w:rsidR="00614167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щается Администрацией Краснознаменского</w:t>
      </w:r>
      <w:r w:rsidR="001E541C"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сельсовета </w:t>
      </w:r>
      <w:proofErr w:type="spellStart"/>
      <w:proofErr w:type="gramStart"/>
      <w:r w:rsidR="001E541C"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="001E541C"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 района</w:t>
      </w:r>
      <w:proofErr w:type="gramEnd"/>
      <w:r w:rsidR="001E541C"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 в пределах своей компетенции: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1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u w:val="single"/>
          <w:lang w:eastAsia="ru-RU"/>
        </w:rPr>
        <w:t> </w:t>
      </w:r>
    </w:p>
    <w:p w:rsidR="001E541C" w:rsidRPr="001E541C" w:rsidRDefault="001E541C" w:rsidP="000E3A8A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            Информация о реализации муниципальной программы «Об утверждении муниципальной программы  «Развитие малого и среднего предприниматель</w:t>
      </w:r>
      <w:r w:rsidR="00614167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ства» Краснознаменского сельсовета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 Курской области на 2023-2025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г.г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.», утверждённой  постановлен</w:t>
      </w:r>
      <w:r w:rsidR="00614167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ием  Администрации  Краснознаменского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  сельсовета 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  Кур</w:t>
      </w:r>
      <w:r w:rsidR="00614167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ской области  от 09.11.2022 № 59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, размещена на официальном с</w:t>
      </w:r>
      <w:r w:rsidR="00614167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айте Администрации  Краснознаменского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  сельсовета 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  Курской области в сети Интернет (</w:t>
      </w:r>
      <w:r w:rsidR="00614167" w:rsidRPr="000E3A8A">
        <w:rPr>
          <w:rFonts w:ascii="Times New Roman" w:hAnsi="Times New Roman" w:cs="Times New Roman"/>
          <w:sz w:val="24"/>
          <w:szCs w:val="24"/>
        </w:rPr>
        <w:t>http://kznamenka.ru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) в разделе   «Поддержка предпринимательства».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  <w:bookmarkStart w:id="0" w:name="_GoBack"/>
      <w:bookmarkEnd w:id="0"/>
    </w:p>
    <w:p w:rsidR="001E541C" w:rsidRPr="001E541C" w:rsidRDefault="001E541C" w:rsidP="001E541C">
      <w:pPr>
        <w:numPr>
          <w:ilvl w:val="0"/>
          <w:numId w:val="2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деятельности: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110"/>
      </w:tblGrid>
      <w:tr w:rsidR="001E541C" w:rsidRPr="001E541C" w:rsidTr="001E541C">
        <w:tc>
          <w:tcPr>
            <w:tcW w:w="450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Вид экономической деятельности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Количество субъектов малого и среднего предпринимательства, ед.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  <w:tr w:rsidR="001E541C" w:rsidRPr="001E541C" w:rsidTr="001E541C">
        <w:tc>
          <w:tcPr>
            <w:tcW w:w="450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411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614167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2</w:t>
            </w:r>
          </w:p>
        </w:tc>
      </w:tr>
      <w:tr w:rsidR="001E541C" w:rsidRPr="001E541C" w:rsidTr="001E541C">
        <w:tc>
          <w:tcPr>
            <w:tcW w:w="450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411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614167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0</w:t>
            </w:r>
          </w:p>
        </w:tc>
      </w:tr>
      <w:tr w:rsidR="001E541C" w:rsidRPr="001E541C" w:rsidTr="001E541C">
        <w:tc>
          <w:tcPr>
            <w:tcW w:w="450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411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614167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4</w:t>
            </w:r>
          </w:p>
        </w:tc>
      </w:tr>
    </w:tbl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3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 xml:space="preserve">О числе замещенных рабочих мест в субъектах малого и среднего предпринимательства в </w:t>
      </w:r>
      <w:proofErr w:type="gramStart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соответствии  с</w:t>
      </w:r>
      <w:proofErr w:type="gramEnd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 xml:space="preserve"> их классификацией по  видам  экономической деятельности: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825"/>
      </w:tblGrid>
      <w:tr w:rsidR="001E541C" w:rsidRPr="001E541C" w:rsidTr="001E541C">
        <w:tc>
          <w:tcPr>
            <w:tcW w:w="507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Вид экономической деятельности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1E541C" w:rsidRPr="001E541C" w:rsidTr="001E541C">
        <w:tc>
          <w:tcPr>
            <w:tcW w:w="507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382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3</w:t>
            </w:r>
          </w:p>
        </w:tc>
      </w:tr>
      <w:tr w:rsidR="001E541C" w:rsidRPr="001E541C" w:rsidTr="001E541C">
        <w:tc>
          <w:tcPr>
            <w:tcW w:w="507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Сельское хозяйство</w:t>
            </w:r>
          </w:p>
        </w:tc>
        <w:tc>
          <w:tcPr>
            <w:tcW w:w="382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0</w:t>
            </w:r>
          </w:p>
        </w:tc>
      </w:tr>
      <w:tr w:rsidR="001E541C" w:rsidRPr="001E541C" w:rsidTr="001E541C">
        <w:tc>
          <w:tcPr>
            <w:tcW w:w="507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82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4</w:t>
            </w:r>
          </w:p>
        </w:tc>
      </w:tr>
    </w:tbl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4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 xml:space="preserve">Об обороте товаров (работ, услуг), производимых субъектами малого и среднего предпринимательства в </w:t>
      </w:r>
      <w:proofErr w:type="gramStart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соответствии  с</w:t>
      </w:r>
      <w:proofErr w:type="gramEnd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 xml:space="preserve"> их классификацией по  видам  экономической деятельности: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02"/>
        <w:gridCol w:w="3102"/>
      </w:tblGrid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Вид экономической деятельности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Количество субъектов малого и среднего предпринимательства, ед.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Сведения об обороте товаров (работ, услуг), производимых субъектами малого и среднего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предпринимательства,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тыс. руб.</w:t>
            </w: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lastRenderedPageBreak/>
              <w:t>Розничная торговля (продажа   продуктовых и промышленных товаров)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Сведения отсутствуют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Сельское хозяйство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Сведения отсутствуют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</w:tbl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5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О финансово-</w:t>
      </w:r>
      <w:proofErr w:type="gramStart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экономическом  состоянии</w:t>
      </w:r>
      <w:proofErr w:type="gramEnd"/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  субъектов   малого и среднего предпринимательства: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3101"/>
        <w:gridCol w:w="3101"/>
      </w:tblGrid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Вид экономической деятельности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Розничная торговля (продажа   продуктовых и промышленных товаров)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Сведения отсутствуют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Сельское хозяйство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</w:p>
        </w:tc>
      </w:tr>
      <w:tr w:rsidR="001E541C" w:rsidRPr="001E541C" w:rsidTr="001E541C"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0E3A8A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Сведения отсутствуют</w:t>
            </w:r>
          </w:p>
          <w:p w:rsidR="001E541C" w:rsidRPr="001E541C" w:rsidRDefault="001E541C" w:rsidP="001E541C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</w:pPr>
            <w:r w:rsidRPr="001E541C">
              <w:rPr>
                <w:rFonts w:ascii="PT-Astra-Sans-Regular" w:eastAsia="Times New Roman" w:hAnsi="PT-Astra-Sans-Regular" w:cs="Times New Roman"/>
                <w:color w:val="18343A"/>
                <w:sz w:val="23"/>
                <w:szCs w:val="23"/>
                <w:lang w:eastAsia="ru-RU"/>
              </w:rPr>
              <w:t> </w:t>
            </w:r>
          </w:p>
        </w:tc>
      </w:tr>
    </w:tbl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6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 xml:space="preserve">Об организациях, образующих инфраструктуру поддержки субъектов малого и среднего предпринимательства, условиях и о порядке оказания такими </w:t>
      </w: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lastRenderedPageBreak/>
        <w:t>организациями поддержки субъектам малого и среднего предпринимательства:</w:t>
      </w:r>
    </w:p>
    <w:p w:rsidR="001E541C" w:rsidRPr="001E541C" w:rsidRDefault="001E541C" w:rsidP="000E3A8A">
      <w:pPr>
        <w:shd w:val="clear" w:color="auto" w:fill="FFFFFF"/>
        <w:spacing w:before="195" w:after="195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     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  <w:proofErr w:type="gramStart"/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На  территории</w:t>
      </w:r>
      <w:proofErr w:type="gramEnd"/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 МО «Краснознаменский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сельсовет»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 Курской области  нет действующих объектов инфраструктуры поддержки субъектов малого и среднего предпринимательства.</w:t>
      </w:r>
    </w:p>
    <w:p w:rsidR="001E541C" w:rsidRPr="001E541C" w:rsidRDefault="001E541C" w:rsidP="001E541C">
      <w:pPr>
        <w:numPr>
          <w:ilvl w:val="0"/>
          <w:numId w:val="7"/>
        </w:numPr>
        <w:shd w:val="clear" w:color="auto" w:fill="FFFFFF"/>
        <w:spacing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О государственном и муниципальном имуществе, включённом в перечни, указанные в </w:t>
      </w:r>
      <w:hyperlink r:id="rId5" w:history="1">
        <w:r w:rsidRPr="000E3A8A">
          <w:rPr>
            <w:rFonts w:ascii="Arial" w:eastAsia="Times New Roman" w:hAnsi="Arial" w:cs="Arial"/>
            <w:b/>
            <w:bCs/>
            <w:sz w:val="23"/>
            <w:szCs w:val="23"/>
            <w:lang w:eastAsia="ru-RU"/>
          </w:rPr>
          <w:t>части 4 статьи 18</w:t>
        </w:r>
      </w:hyperlink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 Федерального закона от 24.07.2007 № 209-ФЗ «О развитии малого и среднего предпринимательства в Российской Федерации».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0E3A8A">
      <w:pPr>
        <w:shd w:val="clear" w:color="auto" w:fill="FFFFFF"/>
        <w:spacing w:before="195" w:after="195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        </w:t>
      </w:r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</w:t>
      </w:r>
      <w:proofErr w:type="gramStart"/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На  территории</w:t>
      </w:r>
      <w:proofErr w:type="gramEnd"/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 МО «Краснознаменский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  сельсовет»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 Курской области  нет муниципального   имущества для включения в перечень для предоставления субъектам  малого и среднего предпринимательства.  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b/>
          <w:bCs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8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E541C" w:rsidRPr="001E541C" w:rsidRDefault="001E541C" w:rsidP="000E3A8A">
      <w:pPr>
        <w:shd w:val="clear" w:color="auto" w:fill="FFFFFF"/>
        <w:spacing w:before="195" w:after="195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  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</w:t>
      </w:r>
      <w:proofErr w:type="gram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организациям,  нет</w:t>
      </w:r>
      <w:proofErr w:type="gram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действующих объектов инфраструктуры поддержки субъектов малого и среднего предпринимательс</w:t>
      </w:r>
      <w:r w:rsidR="000E3A8A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тва,  Администрация Краснознаменского</w:t>
      </w: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сельсовета  </w:t>
      </w:r>
      <w:proofErr w:type="spell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Касторенского</w:t>
      </w:r>
      <w:proofErr w:type="spell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района Курской области  не имеет возможности проводить конкурсы на оказание данной поддержки.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1E541C">
      <w:pPr>
        <w:numPr>
          <w:ilvl w:val="0"/>
          <w:numId w:val="9"/>
        </w:numPr>
        <w:shd w:val="clear" w:color="auto" w:fill="FFFFFF"/>
        <w:spacing w:before="45" w:after="0" w:line="394" w:lineRule="atLeast"/>
        <w:ind w:left="165"/>
        <w:rPr>
          <w:rFonts w:ascii="Arial" w:eastAsia="Times New Roman" w:hAnsi="Arial" w:cs="Arial"/>
          <w:color w:val="0E181A"/>
          <w:sz w:val="23"/>
          <w:szCs w:val="23"/>
          <w:lang w:eastAsia="ru-RU"/>
        </w:rPr>
      </w:pPr>
      <w:r w:rsidRPr="001E541C">
        <w:rPr>
          <w:rFonts w:ascii="Arial" w:eastAsia="Times New Roman" w:hAnsi="Arial" w:cs="Arial"/>
          <w:b/>
          <w:bCs/>
          <w:color w:val="0E181A"/>
          <w:sz w:val="23"/>
          <w:szCs w:val="23"/>
          <w:lang w:eastAsia="ru-RU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1E541C" w:rsidRPr="001E541C" w:rsidRDefault="001E541C" w:rsidP="001E541C">
      <w:pPr>
        <w:shd w:val="clear" w:color="auto" w:fill="FFFFFF"/>
        <w:spacing w:before="195" w:after="195" w:line="240" w:lineRule="auto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 </w:t>
      </w:r>
    </w:p>
    <w:p w:rsidR="001E541C" w:rsidRPr="001E541C" w:rsidRDefault="001E541C" w:rsidP="000E3A8A">
      <w:pPr>
        <w:shd w:val="clear" w:color="auto" w:fill="FFFFFF"/>
        <w:spacing w:before="195" w:after="195" w:line="240" w:lineRule="auto"/>
        <w:jc w:val="both"/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</w:pPr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</w:t>
      </w:r>
      <w:proofErr w:type="gramStart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>маркетинга)  размещается</w:t>
      </w:r>
      <w:proofErr w:type="gramEnd"/>
      <w:r w:rsidRPr="001E541C">
        <w:rPr>
          <w:rFonts w:ascii="PT-Astra-Sans-Regular" w:eastAsia="Times New Roman" w:hAnsi="PT-Astra-Sans-Regular" w:cs="Times New Roman"/>
          <w:color w:val="18343A"/>
          <w:sz w:val="23"/>
          <w:szCs w:val="23"/>
          <w:lang w:eastAsia="ru-RU"/>
        </w:rPr>
        <w:t xml:space="preserve"> на официальном сайте:</w:t>
      </w:r>
    </w:p>
    <w:p w:rsidR="001E541C" w:rsidRPr="000E3A8A" w:rsidRDefault="000E3A8A" w:rsidP="001E541C">
      <w:pPr>
        <w:numPr>
          <w:ilvl w:val="0"/>
          <w:numId w:val="10"/>
        </w:numPr>
        <w:shd w:val="clear" w:color="auto" w:fill="FFFFFF"/>
        <w:spacing w:after="0" w:line="394" w:lineRule="atLeast"/>
        <w:ind w:left="165"/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</w:pPr>
      <w:r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>Администрация Краснознаменского</w:t>
      </w:r>
      <w:r w:rsidR="001E541C"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 xml:space="preserve"> </w:t>
      </w:r>
      <w:proofErr w:type="gramStart"/>
      <w:r w:rsidR="001E541C"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 xml:space="preserve">сельсовета  </w:t>
      </w:r>
      <w:proofErr w:type="spellStart"/>
      <w:r w:rsidR="001E541C"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>Касторенского</w:t>
      </w:r>
      <w:proofErr w:type="spellEnd"/>
      <w:proofErr w:type="gramEnd"/>
      <w:r w:rsidR="001E541C"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 xml:space="preserve"> района Курской области  </w:t>
      </w:r>
      <w:r w:rsidRPr="000E3A8A">
        <w:rPr>
          <w:rFonts w:ascii="Times New Roman" w:hAnsi="Times New Roman" w:cs="Times New Roman"/>
          <w:sz w:val="24"/>
          <w:szCs w:val="24"/>
        </w:rPr>
        <w:t>http://kznamenka.ru</w:t>
      </w:r>
      <w:r w:rsidR="001E541C" w:rsidRPr="000E3A8A">
        <w:rPr>
          <w:rFonts w:ascii="Times New Roman" w:eastAsia="Times New Roman" w:hAnsi="Times New Roman" w:cs="Times New Roman"/>
          <w:color w:val="0E181A"/>
          <w:sz w:val="24"/>
          <w:szCs w:val="24"/>
          <w:lang w:eastAsia="ru-RU"/>
        </w:rPr>
        <w:t> в разделе  «Поддержка предпринимательства».</w:t>
      </w:r>
    </w:p>
    <w:p w:rsidR="00BC5840" w:rsidRPr="000E3A8A" w:rsidRDefault="00BC5840">
      <w:pPr>
        <w:rPr>
          <w:rFonts w:ascii="Times New Roman" w:hAnsi="Times New Roman" w:cs="Times New Roman"/>
          <w:sz w:val="24"/>
          <w:szCs w:val="24"/>
        </w:rPr>
      </w:pPr>
    </w:p>
    <w:sectPr w:rsidR="00BC5840" w:rsidRPr="000E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6E4"/>
    <w:multiLevelType w:val="multilevel"/>
    <w:tmpl w:val="C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6B21"/>
    <w:multiLevelType w:val="multilevel"/>
    <w:tmpl w:val="28FA7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D20ED"/>
    <w:multiLevelType w:val="multilevel"/>
    <w:tmpl w:val="BBB24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6EC6"/>
    <w:multiLevelType w:val="multilevel"/>
    <w:tmpl w:val="E2125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53BF9"/>
    <w:multiLevelType w:val="multilevel"/>
    <w:tmpl w:val="F58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05A"/>
    <w:multiLevelType w:val="multilevel"/>
    <w:tmpl w:val="13E0B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6755D"/>
    <w:multiLevelType w:val="multilevel"/>
    <w:tmpl w:val="83445F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30116"/>
    <w:multiLevelType w:val="multilevel"/>
    <w:tmpl w:val="C9625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32F03"/>
    <w:multiLevelType w:val="multilevel"/>
    <w:tmpl w:val="7708F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04144"/>
    <w:multiLevelType w:val="multilevel"/>
    <w:tmpl w:val="3112C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6"/>
    <w:rsid w:val="000E3A8A"/>
    <w:rsid w:val="001E541C"/>
    <w:rsid w:val="00614167"/>
    <w:rsid w:val="00A57806"/>
    <w:rsid w:val="00B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7F15"/>
  <w15:chartTrackingRefBased/>
  <w15:docId w15:val="{FF8D4143-F13C-48B3-82BF-8454BAD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41C"/>
    <w:rPr>
      <w:b/>
      <w:bCs/>
    </w:rPr>
  </w:style>
  <w:style w:type="character" w:styleId="a5">
    <w:name w:val="Hyperlink"/>
    <w:basedOn w:val="a0"/>
    <w:uiPriority w:val="99"/>
    <w:semiHidden/>
    <w:unhideWhenUsed/>
    <w:rsid w:val="001E5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4881F96663C7F121E70954E113493A177104846A6E2F2A5AFEBBD82610F60C3EE1A29342A1C5BA322F06777DDD6DD775C72CBEX2H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2023-02-28T05:16:00Z</dcterms:created>
  <dcterms:modified xsi:type="dcterms:W3CDTF">2023-02-28T07:58:00Z</dcterms:modified>
</cp:coreProperties>
</file>