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3B" w:rsidRDefault="00DA6C3B" w:rsidP="009D0879">
      <w:pPr>
        <w:pStyle w:val="Subtitle"/>
        <w:spacing w:line="400" w:lineRule="exact"/>
        <w:ind w:left="360" w:right="1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РОССИЙСКАЯ ФЕДЕРАЦИЯ</w:t>
      </w:r>
    </w:p>
    <w:p w:rsidR="00DA6C3B" w:rsidRPr="00E214DE" w:rsidRDefault="00DA6C3B" w:rsidP="009D0879">
      <w:pPr>
        <w:pStyle w:val="Subtitle"/>
        <w:spacing w:line="400" w:lineRule="exact"/>
        <w:ind w:left="360" w:right="1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КРАСНОЗНАМЕНСКОГО СЕЛЬСОВЕТА</w:t>
      </w:r>
    </w:p>
    <w:p w:rsidR="00DA6C3B" w:rsidRDefault="00DA6C3B" w:rsidP="009D0879">
      <w:pPr>
        <w:pStyle w:val="Subtitle"/>
        <w:spacing w:line="400" w:lineRule="exact"/>
        <w:ind w:left="360" w:right="1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КАСТОРЕНСКОГО РАЙОНА </w:t>
      </w:r>
      <w:r w:rsidRPr="00E214DE">
        <w:rPr>
          <w:rFonts w:ascii="Times New Roman" w:hAnsi="Times New Roman" w:cs="Times New Roman"/>
          <w:b/>
          <w:bCs/>
        </w:rPr>
        <w:t>КУРСКОЙ ОБЛАСТИ</w:t>
      </w:r>
    </w:p>
    <w:p w:rsidR="00DA6C3B" w:rsidRDefault="00DA6C3B" w:rsidP="009D0879">
      <w:pPr>
        <w:pStyle w:val="Subtitle"/>
        <w:spacing w:line="400" w:lineRule="exact"/>
        <w:ind w:left="360" w:right="126"/>
        <w:rPr>
          <w:rFonts w:ascii="Times New Roman" w:hAnsi="Times New Roman" w:cs="Times New Roman"/>
          <w:b/>
          <w:bCs/>
        </w:rPr>
      </w:pPr>
    </w:p>
    <w:p w:rsidR="00DA6C3B" w:rsidRPr="00E214DE" w:rsidRDefault="00DA6C3B" w:rsidP="009D0879">
      <w:pPr>
        <w:pStyle w:val="Subtitle"/>
        <w:spacing w:line="400" w:lineRule="exact"/>
        <w:ind w:left="360" w:right="1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DA6C3B" w:rsidRDefault="00DA6C3B" w:rsidP="009D0879">
      <w:pPr>
        <w:ind w:left="360" w:right="126"/>
        <w:jc w:val="center"/>
      </w:pPr>
    </w:p>
    <w:p w:rsidR="00DA6C3B" w:rsidRDefault="00DA6C3B" w:rsidP="009D0879">
      <w:pPr>
        <w:ind w:left="360" w:right="1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27</w:t>
      </w:r>
      <w:r w:rsidRPr="00D26A8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D26A8F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26A8F">
        <w:rPr>
          <w:rFonts w:ascii="Times New Roman" w:hAnsi="Times New Roman" w:cs="Times New Roman"/>
          <w:b/>
          <w:bCs/>
          <w:sz w:val="28"/>
          <w:szCs w:val="28"/>
        </w:rPr>
        <w:t xml:space="preserve"> г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D26A8F">
        <w:rPr>
          <w:rFonts w:ascii="Times New Roman" w:hAnsi="Times New Roman" w:cs="Times New Roman"/>
          <w:b/>
          <w:bCs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:rsidR="00DA6C3B" w:rsidRPr="00D26A8F" w:rsidRDefault="00DA6C3B" w:rsidP="009D0879">
      <w:pPr>
        <w:ind w:left="360" w:right="126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качества финансового  </w:t>
      </w: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менеджмента главных администраторов</w:t>
      </w: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 муниципального образования.</w:t>
      </w:r>
    </w:p>
    <w:p w:rsidR="00DA6C3B" w:rsidRPr="00301134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3B" w:rsidRPr="00301134" w:rsidRDefault="00DA6C3B" w:rsidP="009D0879">
      <w:pPr>
        <w:spacing w:after="0" w:line="240" w:lineRule="auto"/>
        <w:ind w:left="360" w:right="1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C3B" w:rsidRPr="00C65443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54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подпункта</w:t>
      </w:r>
      <w:r w:rsidRPr="00C65443">
        <w:rPr>
          <w:rFonts w:ascii="Times New Roman" w:hAnsi="Times New Roman" w:cs="Times New Roman"/>
          <w:sz w:val="28"/>
          <w:szCs w:val="28"/>
        </w:rPr>
        <w:t xml:space="preserve"> 2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C65443">
        <w:rPr>
          <w:rFonts w:ascii="Times New Roman" w:hAnsi="Times New Roman" w:cs="Times New Roman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C65443">
        <w:rPr>
          <w:rFonts w:ascii="Times New Roman" w:hAnsi="Times New Roman" w:cs="Times New Roman"/>
          <w:sz w:val="28"/>
          <w:szCs w:val="28"/>
        </w:rPr>
        <w:t xml:space="preserve"> 160.2-1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 приказываю</w:t>
      </w:r>
      <w:r w:rsidRPr="007D4362">
        <w:rPr>
          <w:rFonts w:ascii="Times New Roman" w:hAnsi="Times New Roman" w:cs="Times New Roman"/>
          <w:sz w:val="28"/>
          <w:szCs w:val="28"/>
        </w:rPr>
        <w:t>:</w:t>
      </w:r>
    </w:p>
    <w:p w:rsidR="00DA6C3B" w:rsidRPr="00E6128E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11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C65443">
        <w:rPr>
          <w:rFonts w:ascii="Times New Roman" w:hAnsi="Times New Roman" w:cs="Times New Roman"/>
          <w:sz w:val="28"/>
          <w:szCs w:val="28"/>
        </w:rPr>
        <w:t>Порядок проведения мониторинга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E6128E">
        <w:rPr>
          <w:rFonts w:ascii="Times New Roman" w:hAnsi="Times New Roman" w:cs="Times New Roman"/>
          <w:sz w:val="28"/>
          <w:szCs w:val="28"/>
        </w:rPr>
        <w:t>главных администраторов средств муниципального образования.</w:t>
      </w:r>
    </w:p>
    <w:p w:rsidR="00DA6C3B" w:rsidRDefault="00DA6C3B" w:rsidP="009D0879">
      <w:pPr>
        <w:widowControl w:val="0"/>
        <w:autoSpaceDE w:val="0"/>
        <w:autoSpaceDN w:val="0"/>
        <w:spacing w:after="0" w:line="240" w:lineRule="auto"/>
        <w:ind w:left="360"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Постановление</w:t>
      </w:r>
      <w:r w:rsidRPr="001E0F4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и распространяется на правоотношения, возникшие с </w:t>
      </w:r>
      <w:r w:rsidRPr="001E0F40">
        <w:rPr>
          <w:rFonts w:ascii="Times New Roman" w:hAnsi="Times New Roman" w:cs="Times New Roman"/>
          <w:sz w:val="28"/>
          <w:szCs w:val="28"/>
        </w:rPr>
        <w:t xml:space="preserve">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0F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jc w:val="both"/>
        <w:rPr>
          <w:rFonts w:ascii="Times New Roman" w:hAnsi="Times New Roman" w:cs="Times New Roman"/>
          <w:sz w:val="28"/>
          <w:szCs w:val="28"/>
        </w:rPr>
      </w:pPr>
    </w:p>
    <w:p w:rsidR="00DA6C3B" w:rsidRPr="00C74182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jc w:val="both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Глава Краснознаменского сельсовета                           Студеникин С.В.</w:t>
      </w: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jc w:val="center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jc w:val="right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ind w:left="360" w:right="126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1E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1E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1E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1E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1E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1E0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E00E6A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41008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A6C3B" w:rsidRDefault="00DA6C3B" w:rsidP="0041008B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A6C3B" w:rsidRDefault="00DA6C3B" w:rsidP="0041008B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Краснознаменского сельсовета</w:t>
      </w:r>
    </w:p>
    <w:p w:rsidR="00DA6C3B" w:rsidRDefault="00DA6C3B" w:rsidP="0041008B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 Курской области</w:t>
      </w:r>
    </w:p>
    <w:p w:rsidR="00DA6C3B" w:rsidRDefault="00DA6C3B" w:rsidP="0041008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«27 » апреля 2021 года №29</w:t>
      </w:r>
      <w:bookmarkStart w:id="1" w:name="_GoBack"/>
      <w:bookmarkEnd w:id="1"/>
    </w:p>
    <w:p w:rsidR="00DA6C3B" w:rsidRDefault="00DA6C3B" w:rsidP="00410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(приложение)</w:t>
      </w:r>
    </w:p>
    <w:p w:rsidR="00DA6C3B" w:rsidRDefault="00DA6C3B" w:rsidP="00C74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 мониторинга качества финансового</w:t>
      </w:r>
    </w:p>
    <w:p w:rsidR="00DA6C3B" w:rsidRPr="00E6128E" w:rsidRDefault="00DA6C3B" w:rsidP="009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менеджмента в отношении главных администраторов средств муниципального образования</w:t>
      </w:r>
    </w:p>
    <w:p w:rsidR="00DA6C3B" w:rsidRDefault="00DA6C3B" w:rsidP="009B5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A6C3B" w:rsidRDefault="00DA6C3B" w:rsidP="009B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6C8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A6C3B" w:rsidRPr="00F06C85" w:rsidRDefault="00DA6C3B" w:rsidP="009B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C3B" w:rsidRPr="00E6128E" w:rsidRDefault="00DA6C3B" w:rsidP="00E6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5129">
        <w:rPr>
          <w:rFonts w:ascii="Times New Roman" w:hAnsi="Times New Roman" w:cs="Times New Roman"/>
          <w:sz w:val="28"/>
          <w:szCs w:val="28"/>
        </w:rPr>
        <w:t>1.1 Настоящий порядок определяет процедуру проведения мониторинга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(далее – КФМ) в отношении </w:t>
      </w:r>
      <w:r w:rsidRPr="00E6128E">
        <w:rPr>
          <w:rFonts w:ascii="Times New Roman" w:hAnsi="Times New Roman" w:cs="Times New Roman"/>
          <w:sz w:val="28"/>
          <w:szCs w:val="28"/>
        </w:rPr>
        <w:t>главных администраторов</w:t>
      </w:r>
    </w:p>
    <w:p w:rsidR="00DA6C3B" w:rsidRPr="00065129" w:rsidRDefault="00DA6C3B" w:rsidP="00E61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8E">
        <w:rPr>
          <w:rFonts w:ascii="Times New Roman" w:hAnsi="Times New Roman" w:cs="Times New Roman"/>
          <w:sz w:val="28"/>
          <w:szCs w:val="28"/>
        </w:rPr>
        <w:t>средств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администрация, учреждение)</w:t>
      </w:r>
      <w:r w:rsidRPr="000651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6512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DA6C3B" w:rsidRPr="00065129" w:rsidRDefault="00DA6C3B" w:rsidP="009B56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5129">
        <w:rPr>
          <w:rFonts w:ascii="Times New Roman" w:hAnsi="Times New Roman" w:cs="Times New Roman"/>
          <w:sz w:val="28"/>
          <w:szCs w:val="28"/>
          <w:lang w:eastAsia="en-US"/>
        </w:rPr>
        <w:t xml:space="preserve"> мониторинг качества исполнения бюджетных полномочий;</w:t>
      </w:r>
    </w:p>
    <w:p w:rsidR="00DA6C3B" w:rsidRPr="00065129" w:rsidRDefault="00DA6C3B" w:rsidP="009B56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5129">
        <w:rPr>
          <w:rFonts w:ascii="Times New Roman" w:hAnsi="Times New Roman" w:cs="Times New Roman"/>
          <w:sz w:val="28"/>
          <w:szCs w:val="28"/>
          <w:lang w:eastAsia="en-US"/>
        </w:rPr>
        <w:t xml:space="preserve"> мониторинг качества управления активами;</w:t>
      </w:r>
    </w:p>
    <w:p w:rsidR="00DA6C3B" w:rsidRPr="00065129" w:rsidRDefault="00DA6C3B" w:rsidP="009B56E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5129">
        <w:rPr>
          <w:rFonts w:ascii="Times New Roman" w:hAnsi="Times New Roman" w:cs="Times New Roman"/>
          <w:sz w:val="28"/>
          <w:szCs w:val="28"/>
          <w:lang w:eastAsia="en-US"/>
        </w:rPr>
        <w:t>мониторинг качества осуществления закупок товаров, работ и услуг для обеспечения государственных нужд.</w:t>
      </w:r>
    </w:p>
    <w:p w:rsidR="00DA6C3B" w:rsidRPr="00065129" w:rsidRDefault="00DA6C3B" w:rsidP="009B56EB">
      <w:pPr>
        <w:pStyle w:val="ListParagraph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65129">
        <w:rPr>
          <w:rFonts w:ascii="Times New Roman" w:hAnsi="Times New Roman" w:cs="Times New Roman"/>
          <w:sz w:val="28"/>
          <w:szCs w:val="28"/>
          <w:lang w:eastAsia="en-US"/>
        </w:rPr>
        <w:t xml:space="preserve">Мониторинг проводится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в целях:</w:t>
      </w:r>
    </w:p>
    <w:p w:rsidR="00DA6C3B" w:rsidRPr="00065129" w:rsidRDefault="00DA6C3B" w:rsidP="009B56E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65129">
        <w:rPr>
          <w:rFonts w:ascii="Times New Roman" w:hAnsi="Times New Roman" w:cs="Times New Roman"/>
          <w:sz w:val="28"/>
          <w:szCs w:val="28"/>
          <w:lang w:eastAsia="en-US"/>
        </w:rPr>
        <w:t>пределения уровня качества финансового менеджмента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A6C3B" w:rsidRPr="00065129" w:rsidRDefault="00DA6C3B" w:rsidP="009B56E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65129">
        <w:rPr>
          <w:rFonts w:ascii="Times New Roman" w:hAnsi="Times New Roman" w:cs="Times New Roman"/>
          <w:sz w:val="28"/>
          <w:szCs w:val="28"/>
          <w:lang w:eastAsia="en-US"/>
        </w:rPr>
        <w:t>пределения динамики изменений качества финансового менеджмента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A6C3B" w:rsidRPr="00065129" w:rsidRDefault="00DA6C3B" w:rsidP="009B56E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65129">
        <w:rPr>
          <w:rFonts w:ascii="Times New Roman" w:hAnsi="Times New Roman" w:cs="Times New Roman"/>
          <w:sz w:val="28"/>
          <w:szCs w:val="28"/>
          <w:lang w:eastAsia="en-US"/>
        </w:rPr>
        <w:t>пределени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065129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областей финансового менеджмента, требующих совершенствования.</w:t>
      </w:r>
    </w:p>
    <w:p w:rsidR="00DA6C3B" w:rsidRPr="00F20B8D" w:rsidRDefault="00DA6C3B" w:rsidP="009B56EB">
      <w:pPr>
        <w:pStyle w:val="ListParagraph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0B8D">
        <w:rPr>
          <w:rFonts w:ascii="Times New Roman" w:hAnsi="Times New Roman" w:cs="Times New Roman"/>
          <w:sz w:val="28"/>
          <w:szCs w:val="28"/>
          <w:lang w:eastAsia="en-US"/>
        </w:rPr>
        <w:t xml:space="preserve">1.3 Оценка уровня качества финансового менеджмента проводится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сотрудником администрации, в должностные обязанности которого входит осуществление финансового аудита (далее - </w:t>
      </w:r>
      <w:r w:rsidRPr="00273533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специалист), </w:t>
      </w:r>
      <w:r w:rsidRPr="00F20B8D">
        <w:rPr>
          <w:rFonts w:ascii="Times New Roman" w:hAnsi="Times New Roman" w:cs="Times New Roman"/>
          <w:sz w:val="28"/>
          <w:szCs w:val="28"/>
          <w:lang w:eastAsia="en-US"/>
        </w:rPr>
        <w:t xml:space="preserve">показатели рассчитываются за год. 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C3B" w:rsidRDefault="00DA6C3B" w:rsidP="009B56EB">
      <w:pPr>
        <w:pStyle w:val="ListParagraph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>2. Порядок расчета и анализа значений показателей качества финансового менеджмента, формирование и предоставления информации, необходимой для проведения указанного мониторинга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>2.1</w:t>
      </w:r>
      <w:r w:rsidRPr="00065129">
        <w:rPr>
          <w:rFonts w:ascii="Times New Roman" w:hAnsi="Times New Roman" w:cs="Times New Roman"/>
          <w:sz w:val="28"/>
          <w:szCs w:val="28"/>
        </w:rPr>
        <w:tab/>
        <w:t>Оценка качества финансового менеджмента проводится по следующим направлениям: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5129">
        <w:rPr>
          <w:rFonts w:ascii="Times New Roman" w:hAnsi="Times New Roman" w:cs="Times New Roman"/>
          <w:sz w:val="28"/>
          <w:szCs w:val="28"/>
        </w:rPr>
        <w:t>)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оценка качества исполнения бюджета в части расходов;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5129">
        <w:rPr>
          <w:rFonts w:ascii="Times New Roman" w:hAnsi="Times New Roman" w:cs="Times New Roman"/>
          <w:sz w:val="28"/>
          <w:szCs w:val="28"/>
        </w:rPr>
        <w:t>)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оценка управления обязательствами в процессе исполнения бюджета;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5129">
        <w:rPr>
          <w:rFonts w:ascii="Times New Roman" w:hAnsi="Times New Roman" w:cs="Times New Roman"/>
          <w:sz w:val="28"/>
          <w:szCs w:val="28"/>
        </w:rPr>
        <w:t>)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оценка состояния, ведения учета и отчетности;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5129">
        <w:rPr>
          <w:rFonts w:ascii="Times New Roman" w:hAnsi="Times New Roman" w:cs="Times New Roman"/>
          <w:sz w:val="28"/>
          <w:szCs w:val="28"/>
        </w:rPr>
        <w:t>)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оценка качества управления активами;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5129">
        <w:rPr>
          <w:rFonts w:ascii="Times New Roman" w:hAnsi="Times New Roman" w:cs="Times New Roman"/>
          <w:sz w:val="28"/>
          <w:szCs w:val="28"/>
        </w:rPr>
        <w:t>)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оценка качества осуществления закупок товаров, работ и услуг для обеспечения государственных нужд;</w:t>
      </w:r>
    </w:p>
    <w:p w:rsidR="00DA6C3B" w:rsidRPr="003878FB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5129">
        <w:rPr>
          <w:rFonts w:ascii="Times New Roman" w:hAnsi="Times New Roman" w:cs="Times New Roman"/>
          <w:sz w:val="28"/>
          <w:szCs w:val="28"/>
        </w:rPr>
        <w:t>)</w:t>
      </w:r>
      <w:r w:rsidRPr="00065129">
        <w:rPr>
          <w:rFonts w:ascii="Times New Roman" w:hAnsi="Times New Roman" w:cs="Times New Roman"/>
          <w:sz w:val="28"/>
          <w:szCs w:val="28"/>
        </w:rPr>
        <w:tab/>
      </w:r>
      <w:r w:rsidRPr="003878FB">
        <w:rPr>
          <w:rFonts w:ascii="Times New Roman" w:hAnsi="Times New Roman" w:cs="Times New Roman"/>
          <w:sz w:val="28"/>
          <w:szCs w:val="28"/>
        </w:rPr>
        <w:t>оценка прозрачности бюджетного процесса;</w:t>
      </w:r>
    </w:p>
    <w:p w:rsidR="00DA6C3B" w:rsidRPr="003878FB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78FB">
        <w:rPr>
          <w:rFonts w:ascii="Times New Roman" w:hAnsi="Times New Roman" w:cs="Times New Roman"/>
          <w:sz w:val="28"/>
          <w:szCs w:val="28"/>
        </w:rPr>
        <w:t>)</w:t>
      </w:r>
      <w:r w:rsidRPr="003878FB">
        <w:rPr>
          <w:rFonts w:ascii="Times New Roman" w:hAnsi="Times New Roman" w:cs="Times New Roman"/>
          <w:sz w:val="28"/>
          <w:szCs w:val="28"/>
        </w:rPr>
        <w:tab/>
        <w:t xml:space="preserve"> оценка организации системы контроля.</w:t>
      </w:r>
    </w:p>
    <w:p w:rsidR="00DA6C3B" w:rsidRPr="00360E20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20">
        <w:rPr>
          <w:rFonts w:ascii="Times New Roman" w:hAnsi="Times New Roman" w:cs="Times New Roman"/>
          <w:sz w:val="28"/>
          <w:szCs w:val="28"/>
        </w:rPr>
        <w:t>2.2.</w:t>
      </w:r>
      <w:r w:rsidRPr="00360E20">
        <w:rPr>
          <w:rFonts w:ascii="Times New Roman" w:hAnsi="Times New Roman" w:cs="Times New Roman"/>
          <w:sz w:val="28"/>
          <w:szCs w:val="28"/>
        </w:rPr>
        <w:tab/>
        <w:t xml:space="preserve"> Оценка качества финансового менеджмента проводится на основании информации и материалов, представляемых согласно перечню показателей для проведения оценки качества финансового менеджмента по форме согласно приложению 1 к настоящему Порядку (далее - Перечень показателей).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 xml:space="preserve"> В случае</w:t>
      </w:r>
      <w:r w:rsidRPr="00065129">
        <w:rPr>
          <w:rFonts w:ascii="Times New Roman" w:hAnsi="Times New Roman" w:cs="Times New Roman"/>
          <w:sz w:val="28"/>
          <w:szCs w:val="28"/>
        </w:rPr>
        <w:t xml:space="preserve"> если показатели, указанные в Перечне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8FB">
        <w:rPr>
          <w:rFonts w:ascii="Times New Roman" w:hAnsi="Times New Roman" w:cs="Times New Roman"/>
          <w:sz w:val="28"/>
          <w:szCs w:val="28"/>
        </w:rPr>
        <w:t>показателей</w:t>
      </w:r>
      <w:r w:rsidRPr="00065129">
        <w:rPr>
          <w:rFonts w:ascii="Times New Roman" w:hAnsi="Times New Roman" w:cs="Times New Roman"/>
          <w:sz w:val="28"/>
          <w:szCs w:val="28"/>
        </w:rPr>
        <w:t>, неприменимы к учреждению, в соответствующую графу Перечня показателей вписывается слово «Неприменим», в этом случае указанные исходные данные не учитываются в расчете оценки качества финансового менеджмента.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>2.4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Максимальная оценка, которая может быть получена по каждому из показателей качества финансового менеджмента, установленных приложением 1 к настоящему Порядку равна пяти баллам, минимальная оценка - ноль баллов.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>2.5.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Оценка качества финансового менеджмента по каждому из показателей рассчитывается в соответствии с формулами, указанными в графе 3 Перечня показателей.</w:t>
      </w:r>
    </w:p>
    <w:p w:rsidR="00DA6C3B" w:rsidRPr="00065129" w:rsidRDefault="00DA6C3B" w:rsidP="009B56EB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>Критерии по показателю устанавливается в соответствии с графой 4 Перечня показателей в зависимости от единицы измерения, к которой относится полученный результат вычисления, рассчитанный в соответствии с графой 3 Перечня показателей.</w:t>
      </w:r>
    </w:p>
    <w:p w:rsidR="00DA6C3B" w:rsidRDefault="00DA6C3B" w:rsidP="009B56E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>2.6.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Pr="00065129">
        <w:rPr>
          <w:rFonts w:ascii="Times New Roman" w:hAnsi="Times New Roman" w:cs="Times New Roman"/>
          <w:sz w:val="28"/>
          <w:szCs w:val="28"/>
        </w:rPr>
        <w:t>проводится проверка расчетов показателей, расчет итоговых значений для оценки качества финансового менеджмента и формируются результаты расчета финансового менеджмента по форме согласно приложению 2 к настоящему Порядку.</w:t>
      </w:r>
    </w:p>
    <w:p w:rsidR="00DA6C3B" w:rsidRPr="00065129" w:rsidRDefault="00DA6C3B" w:rsidP="00FA2249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29">
        <w:rPr>
          <w:rFonts w:ascii="Times New Roman" w:hAnsi="Times New Roman" w:cs="Times New Roman"/>
          <w:sz w:val="28"/>
          <w:szCs w:val="28"/>
        </w:rPr>
        <w:t>2.7</w:t>
      </w:r>
      <w:r w:rsidRPr="00065129">
        <w:rPr>
          <w:rFonts w:ascii="Times New Roman" w:hAnsi="Times New Roman" w:cs="Times New Roman"/>
          <w:sz w:val="28"/>
          <w:szCs w:val="28"/>
        </w:rPr>
        <w:tab/>
        <w:t xml:space="preserve"> Расчет итоговой оценки качества финансового менеджмента  учреждения осуществляется по следующей формуле: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331" w:lineRule="exact"/>
        <w:ind w:firstLine="709"/>
        <w:jc w:val="center"/>
        <w:rPr>
          <w:sz w:val="28"/>
          <w:szCs w:val="28"/>
        </w:rPr>
      </w:pPr>
      <w:r w:rsidRPr="00065129">
        <w:rPr>
          <w:sz w:val="28"/>
          <w:szCs w:val="28"/>
        </w:rPr>
        <w:t xml:space="preserve">КФМ = </w:t>
      </w:r>
      <w:r w:rsidRPr="00DD204D">
        <w:rPr>
          <w:sz w:val="28"/>
          <w:szCs w:val="28"/>
        </w:rPr>
        <w:fldChar w:fldCharType="begin"/>
      </w:r>
      <w:r w:rsidRPr="00DD204D">
        <w:rPr>
          <w:sz w:val="28"/>
          <w:szCs w:val="28"/>
        </w:rPr>
        <w:instrText xml:space="preserve"> QUOTE </w:instrText>
      </w:r>
      <w:r w:rsidRPr="00DD20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pt">
            <v:imagedata r:id="rId7" o:title="" chromakey="white"/>
          </v:shape>
        </w:pict>
      </w:r>
      <w:r w:rsidRPr="00DD204D">
        <w:rPr>
          <w:sz w:val="28"/>
          <w:szCs w:val="28"/>
        </w:rPr>
        <w:instrText xml:space="preserve"> </w:instrText>
      </w:r>
      <w:r w:rsidRPr="00DD204D">
        <w:rPr>
          <w:sz w:val="28"/>
          <w:szCs w:val="28"/>
        </w:rPr>
        <w:fldChar w:fldCharType="separate"/>
      </w:r>
      <w:r w:rsidRPr="00DD204D">
        <w:pict>
          <v:shape id="_x0000_i1026" type="#_x0000_t75" style="width:56.25pt;height:36pt">
            <v:imagedata r:id="rId7" o:title="" chromakey="white"/>
          </v:shape>
        </w:pict>
      </w:r>
      <w:r w:rsidRPr="00DD204D">
        <w:rPr>
          <w:sz w:val="28"/>
          <w:szCs w:val="28"/>
        </w:rPr>
        <w:fldChar w:fldCharType="end"/>
      </w:r>
    </w:p>
    <w:p w:rsidR="00DA6C3B" w:rsidRPr="00065129" w:rsidRDefault="00DA6C3B" w:rsidP="00FA2249">
      <w:pPr>
        <w:pStyle w:val="2"/>
        <w:shd w:val="clear" w:color="auto" w:fill="auto"/>
        <w:spacing w:before="0" w:after="0" w:line="331" w:lineRule="exact"/>
        <w:ind w:firstLine="709"/>
        <w:rPr>
          <w:sz w:val="28"/>
          <w:szCs w:val="28"/>
        </w:rPr>
      </w:pPr>
    </w:p>
    <w:p w:rsidR="00DA6C3B" w:rsidRPr="00FA2249" w:rsidRDefault="00DA6C3B" w:rsidP="00FA2249">
      <w:pPr>
        <w:pStyle w:val="2"/>
        <w:shd w:val="clear" w:color="auto" w:fill="auto"/>
        <w:spacing w:before="0" w:after="0" w:line="331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</w:rPr>
        <w:t>где</w:t>
      </w:r>
      <w:r w:rsidRPr="00FA2249">
        <w:rPr>
          <w:sz w:val="28"/>
          <w:szCs w:val="28"/>
        </w:rPr>
        <w:t>: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331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  <w:lang w:val="en-US"/>
        </w:rPr>
        <w:t>Bi</w:t>
      </w:r>
      <w:r w:rsidRPr="00065129">
        <w:rPr>
          <w:sz w:val="28"/>
          <w:szCs w:val="28"/>
        </w:rPr>
        <w:t xml:space="preserve"> - итоговое значение годовой оценки по направлению;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331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  <w:lang w:val="en-US"/>
        </w:rPr>
        <w:t>Vi</w:t>
      </w:r>
      <w:r w:rsidRPr="00065129">
        <w:rPr>
          <w:sz w:val="28"/>
          <w:szCs w:val="28"/>
        </w:rPr>
        <w:t>- весовой коэффициент направления годовой оценки.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307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</w:rPr>
        <w:t>2.8 Итоговое значение оценки по направлению (</w:t>
      </w:r>
      <w:r w:rsidRPr="00065129">
        <w:rPr>
          <w:sz w:val="28"/>
          <w:szCs w:val="28"/>
          <w:lang w:val="en-US"/>
        </w:rPr>
        <w:t>Bi</w:t>
      </w:r>
      <w:r w:rsidRPr="00065129">
        <w:rPr>
          <w:sz w:val="28"/>
          <w:szCs w:val="28"/>
        </w:rPr>
        <w:t>) рассчитывается по следующей формуле: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260" w:lineRule="exact"/>
        <w:ind w:firstLine="709"/>
        <w:jc w:val="center"/>
        <w:rPr>
          <w:sz w:val="28"/>
          <w:szCs w:val="28"/>
        </w:rPr>
      </w:pPr>
      <w:r w:rsidRPr="00065129">
        <w:rPr>
          <w:sz w:val="28"/>
          <w:szCs w:val="28"/>
          <w:lang w:val="en-US"/>
        </w:rPr>
        <w:t>Bi</w:t>
      </w:r>
      <w:r w:rsidRPr="00065129">
        <w:rPr>
          <w:sz w:val="28"/>
          <w:szCs w:val="28"/>
        </w:rPr>
        <w:t xml:space="preserve"> = (</w:t>
      </w:r>
      <w:r w:rsidRPr="00DD204D">
        <w:rPr>
          <w:sz w:val="28"/>
          <w:szCs w:val="28"/>
        </w:rPr>
        <w:fldChar w:fldCharType="begin"/>
      </w:r>
      <w:r w:rsidRPr="00DD204D">
        <w:rPr>
          <w:sz w:val="28"/>
          <w:szCs w:val="28"/>
        </w:rPr>
        <w:instrText xml:space="preserve"> QUOTE </w:instrText>
      </w:r>
      <w:r w:rsidRPr="00DD204D">
        <w:pict>
          <v:shape id="_x0000_i1027" type="#_x0000_t75" style="width:39pt;height:39pt">
            <v:imagedata r:id="rId8" o:title="" chromakey="white"/>
          </v:shape>
        </w:pict>
      </w:r>
      <w:r w:rsidRPr="00DD204D">
        <w:rPr>
          <w:sz w:val="28"/>
          <w:szCs w:val="28"/>
        </w:rPr>
        <w:instrText xml:space="preserve"> </w:instrText>
      </w:r>
      <w:r w:rsidRPr="00DD204D">
        <w:rPr>
          <w:sz w:val="28"/>
          <w:szCs w:val="28"/>
        </w:rPr>
        <w:fldChar w:fldCharType="separate"/>
      </w:r>
      <w:r w:rsidRPr="00DD204D">
        <w:pict>
          <v:shape id="_x0000_i1028" type="#_x0000_t75" style="width:39pt;height:39pt">
            <v:imagedata r:id="rId8" o:title="" chromakey="white"/>
          </v:shape>
        </w:pict>
      </w:r>
      <w:r w:rsidRPr="00DD204D">
        <w:rPr>
          <w:sz w:val="28"/>
          <w:szCs w:val="28"/>
        </w:rPr>
        <w:fldChar w:fldCharType="end"/>
      </w:r>
      <w:r w:rsidRPr="00065129">
        <w:rPr>
          <w:sz w:val="28"/>
          <w:szCs w:val="28"/>
        </w:rPr>
        <w:t xml:space="preserve">) / </w:t>
      </w:r>
      <w:r w:rsidRPr="00065129">
        <w:rPr>
          <w:sz w:val="28"/>
          <w:szCs w:val="28"/>
          <w:lang w:val="en-US"/>
        </w:rPr>
        <w:t>n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260" w:lineRule="exact"/>
        <w:ind w:firstLine="709"/>
        <w:rPr>
          <w:sz w:val="28"/>
          <w:szCs w:val="28"/>
        </w:rPr>
      </w:pPr>
    </w:p>
    <w:p w:rsidR="00DA6C3B" w:rsidRPr="00065129" w:rsidRDefault="00DA6C3B" w:rsidP="00FA2249">
      <w:pPr>
        <w:pStyle w:val="2"/>
        <w:shd w:val="clear" w:color="auto" w:fill="auto"/>
        <w:spacing w:before="0" w:after="0" w:line="260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</w:rPr>
        <w:t>где: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307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  <w:lang w:val="en-US"/>
        </w:rPr>
        <w:t>Pji</w:t>
      </w:r>
      <w:r w:rsidRPr="00065129">
        <w:rPr>
          <w:sz w:val="28"/>
          <w:szCs w:val="28"/>
        </w:rPr>
        <w:t xml:space="preserve">- оценка качества финансового менеджмента </w:t>
      </w:r>
      <w:r w:rsidRPr="00065129">
        <w:rPr>
          <w:sz w:val="28"/>
          <w:szCs w:val="28"/>
          <w:lang w:val="en-US"/>
        </w:rPr>
        <w:t>j</w:t>
      </w:r>
      <w:r w:rsidRPr="00065129">
        <w:rPr>
          <w:sz w:val="28"/>
          <w:szCs w:val="28"/>
        </w:rPr>
        <w:t>-</w:t>
      </w:r>
      <w:r w:rsidRPr="00065129">
        <w:rPr>
          <w:sz w:val="28"/>
          <w:szCs w:val="28"/>
          <w:lang w:val="en-US"/>
        </w:rPr>
        <w:t>ro</w:t>
      </w:r>
      <w:r w:rsidRPr="00065129">
        <w:rPr>
          <w:sz w:val="28"/>
          <w:szCs w:val="28"/>
        </w:rPr>
        <w:t xml:space="preserve">показателя по </w:t>
      </w:r>
      <w:r w:rsidRPr="00065129">
        <w:rPr>
          <w:sz w:val="28"/>
          <w:szCs w:val="28"/>
          <w:lang w:val="en-US"/>
        </w:rPr>
        <w:t>i</w:t>
      </w:r>
      <w:r w:rsidRPr="00065129">
        <w:rPr>
          <w:sz w:val="28"/>
          <w:szCs w:val="28"/>
        </w:rPr>
        <w:t>-му направлению;</w:t>
      </w:r>
    </w:p>
    <w:p w:rsidR="00DA6C3B" w:rsidRPr="00065129" w:rsidRDefault="00DA6C3B" w:rsidP="00FA2249">
      <w:pPr>
        <w:pStyle w:val="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  <w:lang w:val="en-US"/>
        </w:rPr>
        <w:t>n</w:t>
      </w:r>
      <w:r w:rsidRPr="00065129">
        <w:rPr>
          <w:sz w:val="28"/>
          <w:szCs w:val="28"/>
        </w:rPr>
        <w:t xml:space="preserve"> - количество показателей в направлении.</w:t>
      </w:r>
    </w:p>
    <w:p w:rsidR="00DA6C3B" w:rsidRPr="00065129" w:rsidRDefault="00DA6C3B" w:rsidP="00FA2249">
      <w:pPr>
        <w:pStyle w:val="2"/>
        <w:numPr>
          <w:ilvl w:val="1"/>
          <w:numId w:val="38"/>
        </w:numPr>
        <w:shd w:val="clear" w:color="auto" w:fill="auto"/>
        <w:spacing w:before="0" w:after="0" w:line="317" w:lineRule="exact"/>
        <w:ind w:left="0" w:firstLine="709"/>
        <w:rPr>
          <w:sz w:val="28"/>
          <w:szCs w:val="28"/>
        </w:rPr>
      </w:pPr>
      <w:r w:rsidRPr="00065129">
        <w:rPr>
          <w:sz w:val="28"/>
          <w:szCs w:val="28"/>
        </w:rPr>
        <w:t>Учреждение имеет неудовлетворительные результаты по оцениваемому показателю в следующих случаях:</w:t>
      </w:r>
    </w:p>
    <w:p w:rsidR="00DA6C3B" w:rsidRPr="00065129" w:rsidRDefault="00DA6C3B" w:rsidP="00FA2249">
      <w:pPr>
        <w:pStyle w:val="2"/>
        <w:numPr>
          <w:ilvl w:val="0"/>
          <w:numId w:val="37"/>
        </w:numPr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</w:rPr>
        <w:t xml:space="preserve">значение оценки качества финансового менеджмента по каждому из показателей </w:t>
      </w:r>
      <w:r w:rsidRPr="00065129">
        <w:rPr>
          <w:sz w:val="28"/>
          <w:szCs w:val="28"/>
          <w:lang w:val="en-US"/>
        </w:rPr>
        <w:t>Pj</w:t>
      </w:r>
      <w:r w:rsidRPr="00065129">
        <w:rPr>
          <w:sz w:val="28"/>
          <w:szCs w:val="28"/>
        </w:rPr>
        <w:t xml:space="preserve">, </w:t>
      </w:r>
      <w:r>
        <w:rPr>
          <w:sz w:val="28"/>
          <w:szCs w:val="28"/>
        </w:rPr>
        <w:t>меньше трех баллов;</w:t>
      </w:r>
    </w:p>
    <w:p w:rsidR="00DA6C3B" w:rsidRDefault="00DA6C3B" w:rsidP="00FA2249">
      <w:pPr>
        <w:pStyle w:val="2"/>
        <w:numPr>
          <w:ilvl w:val="0"/>
          <w:numId w:val="37"/>
        </w:numPr>
        <w:shd w:val="clear" w:color="auto" w:fill="auto"/>
        <w:spacing w:before="0" w:after="0" w:line="317" w:lineRule="exact"/>
        <w:ind w:firstLine="709"/>
        <w:rPr>
          <w:sz w:val="28"/>
          <w:szCs w:val="28"/>
        </w:rPr>
      </w:pPr>
      <w:r w:rsidRPr="00065129">
        <w:rPr>
          <w:sz w:val="28"/>
          <w:szCs w:val="28"/>
        </w:rPr>
        <w:t xml:space="preserve"> значение итоговой оценки качества финансового менеджмента (КФМ), меньше трех баллов.</w:t>
      </w:r>
    </w:p>
    <w:p w:rsidR="00DA6C3B" w:rsidRPr="00065129" w:rsidRDefault="00DA6C3B" w:rsidP="00F20B8D">
      <w:pPr>
        <w:pStyle w:val="2"/>
        <w:shd w:val="clear" w:color="auto" w:fill="auto"/>
        <w:spacing w:before="0" w:after="0" w:line="317" w:lineRule="exact"/>
        <w:ind w:left="709" w:firstLine="0"/>
        <w:rPr>
          <w:sz w:val="28"/>
          <w:szCs w:val="28"/>
        </w:rPr>
      </w:pPr>
    </w:p>
    <w:p w:rsidR="00DA6C3B" w:rsidRPr="005B182F" w:rsidRDefault="00DA6C3B" w:rsidP="009D0879">
      <w:pPr>
        <w:pStyle w:val="ListParagraph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F9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0F9B">
        <w:rPr>
          <w:rFonts w:ascii="Times New Roman" w:hAnsi="Times New Roman" w:cs="Times New Roman"/>
          <w:sz w:val="28"/>
          <w:szCs w:val="28"/>
        </w:rPr>
        <w:t>равила формирования и предоставления отчета о результатах мониторинга качества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82F">
        <w:rPr>
          <w:rFonts w:ascii="Times New Roman" w:hAnsi="Times New Roman" w:cs="Times New Roman"/>
          <w:sz w:val="28"/>
          <w:szCs w:val="28"/>
        </w:rPr>
        <w:t>менеджмента</w:t>
      </w:r>
    </w:p>
    <w:p w:rsidR="00DA6C3B" w:rsidRPr="00095717" w:rsidRDefault="00DA6C3B" w:rsidP="00FA2249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17">
        <w:rPr>
          <w:rFonts w:ascii="Times New Roman" w:hAnsi="Times New Roman" w:cs="Times New Roman"/>
          <w:sz w:val="28"/>
          <w:szCs w:val="28"/>
        </w:rPr>
        <w:t>3.1.</w:t>
      </w:r>
      <w:r w:rsidRPr="0009571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95717">
        <w:rPr>
          <w:rFonts w:ascii="Times New Roman" w:hAnsi="Times New Roman" w:cs="Times New Roman"/>
          <w:sz w:val="28"/>
          <w:szCs w:val="28"/>
        </w:rPr>
        <w:t>, формирует сведения за истекший год по форме, утвержденной приложением 1 к настоящему Порядку и предоставляет их в срок до 1 марта года, следующего за отчетным.</w:t>
      </w:r>
    </w:p>
    <w:p w:rsidR="00DA6C3B" w:rsidRPr="00360E20" w:rsidRDefault="00DA6C3B" w:rsidP="002A725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20">
        <w:rPr>
          <w:rFonts w:ascii="Times New Roman" w:hAnsi="Times New Roman" w:cs="Times New Roman"/>
          <w:sz w:val="28"/>
          <w:szCs w:val="28"/>
        </w:rPr>
        <w:t>3.2.</w:t>
      </w:r>
      <w:r w:rsidRPr="00360E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360E20">
        <w:rPr>
          <w:rFonts w:ascii="Times New Roman" w:hAnsi="Times New Roman" w:cs="Times New Roman"/>
          <w:sz w:val="28"/>
          <w:szCs w:val="28"/>
        </w:rPr>
        <w:t xml:space="preserve"> до 1 апреля года, следующего за отчетным, в соответствии с данными, представленными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60E20">
        <w:rPr>
          <w:rFonts w:ascii="Times New Roman" w:hAnsi="Times New Roman" w:cs="Times New Roman"/>
          <w:sz w:val="28"/>
          <w:szCs w:val="28"/>
        </w:rPr>
        <w:t>, осуществляет расчет показателей годового мониторинга качества финансового менеджмента в соответствии с приложением 2 к настоящему Порядку.</w:t>
      </w:r>
    </w:p>
    <w:p w:rsidR="00DA6C3B" w:rsidRPr="002A7257" w:rsidRDefault="00DA6C3B" w:rsidP="002A7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57">
        <w:rPr>
          <w:rFonts w:ascii="Times New Roman" w:hAnsi="Times New Roman" w:cs="Times New Roman"/>
          <w:sz w:val="28"/>
          <w:szCs w:val="28"/>
        </w:rPr>
        <w:t xml:space="preserve">3.3. На основании сводной оценки качества финансового менеджмента, производимой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2A72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2A7257">
        <w:rPr>
          <w:rFonts w:ascii="Times New Roman" w:hAnsi="Times New Roman" w:cs="Times New Roman"/>
          <w:sz w:val="28"/>
          <w:szCs w:val="28"/>
        </w:rPr>
        <w:t xml:space="preserve"> присваивается степень качества финансового менеджмента.</w:t>
      </w:r>
    </w:p>
    <w:p w:rsidR="00DA6C3B" w:rsidRPr="002A7257" w:rsidRDefault="00DA6C3B" w:rsidP="002A7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57">
        <w:rPr>
          <w:rFonts w:ascii="Times New Roman" w:hAnsi="Times New Roman" w:cs="Times New Roman"/>
          <w:sz w:val="28"/>
          <w:szCs w:val="28"/>
        </w:rPr>
        <w:t>Чем выше значение итоговой оценки КФМ, тем выше уровень качества финансового менеджмента учреждения. Максимальный уровень качества составляет 5 баллов.</w:t>
      </w:r>
    </w:p>
    <w:p w:rsidR="00DA6C3B" w:rsidRPr="000B29F1" w:rsidRDefault="00DA6C3B" w:rsidP="000B29F1">
      <w:pPr>
        <w:widowControl w:val="0"/>
        <w:autoSpaceDE w:val="0"/>
        <w:autoSpaceDN w:val="0"/>
        <w:spacing w:after="0" w:line="240" w:lineRule="auto"/>
        <w:ind w:firstLine="540"/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DA6C3B" w:rsidRPr="000B29F1">
        <w:tc>
          <w:tcPr>
            <w:tcW w:w="5165" w:type="dxa"/>
          </w:tcPr>
          <w:p w:rsidR="00DA6C3B" w:rsidRPr="002A7257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Интервалы оценок</w:t>
            </w:r>
          </w:p>
        </w:tc>
        <w:tc>
          <w:tcPr>
            <w:tcW w:w="5103" w:type="dxa"/>
          </w:tcPr>
          <w:p w:rsidR="00DA6C3B" w:rsidRPr="002A7257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Степень качества управления финансовым менеджментом</w:t>
            </w:r>
          </w:p>
        </w:tc>
      </w:tr>
      <w:tr w:rsidR="00DA6C3B" w:rsidRPr="000B29F1">
        <w:tc>
          <w:tcPr>
            <w:tcW w:w="5165" w:type="dxa"/>
          </w:tcPr>
          <w:p w:rsidR="00DA6C3B" w:rsidRPr="00F51303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КФМ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  <w:r w:rsidRPr="00F513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DA6C3B" w:rsidRPr="002A7257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I</w:t>
            </w:r>
          </w:p>
        </w:tc>
      </w:tr>
      <w:tr w:rsidR="00DA6C3B" w:rsidRPr="000B29F1">
        <w:tc>
          <w:tcPr>
            <w:tcW w:w="5165" w:type="dxa"/>
          </w:tcPr>
          <w:p w:rsidR="00DA6C3B" w:rsidRPr="002A7257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КФМ &lt;= 4</w:t>
            </w:r>
          </w:p>
        </w:tc>
        <w:tc>
          <w:tcPr>
            <w:tcW w:w="5103" w:type="dxa"/>
          </w:tcPr>
          <w:p w:rsidR="00DA6C3B" w:rsidRPr="002A7257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II</w:t>
            </w:r>
          </w:p>
        </w:tc>
      </w:tr>
      <w:tr w:rsidR="00DA6C3B" w:rsidRPr="000B29F1">
        <w:tc>
          <w:tcPr>
            <w:tcW w:w="5165" w:type="dxa"/>
          </w:tcPr>
          <w:p w:rsidR="00DA6C3B" w:rsidRPr="002A7257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КФМ &lt;= 3</w:t>
            </w:r>
          </w:p>
        </w:tc>
        <w:tc>
          <w:tcPr>
            <w:tcW w:w="5103" w:type="dxa"/>
          </w:tcPr>
          <w:p w:rsidR="00DA6C3B" w:rsidRPr="002A7257" w:rsidRDefault="00DA6C3B" w:rsidP="000B2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257">
              <w:rPr>
                <w:rFonts w:ascii="Times New Roman" w:hAnsi="Times New Roman" w:cs="Times New Roman"/>
              </w:rPr>
              <w:t>III</w:t>
            </w:r>
          </w:p>
        </w:tc>
      </w:tr>
    </w:tbl>
    <w:p w:rsidR="00DA6C3B" w:rsidRPr="000B29F1" w:rsidRDefault="00DA6C3B" w:rsidP="000B29F1">
      <w:pPr>
        <w:widowControl w:val="0"/>
        <w:autoSpaceDE w:val="0"/>
        <w:autoSpaceDN w:val="0"/>
        <w:spacing w:after="0" w:line="240" w:lineRule="auto"/>
        <w:jc w:val="both"/>
      </w:pPr>
    </w:p>
    <w:p w:rsidR="00DA6C3B" w:rsidRDefault="00DA6C3B" w:rsidP="000B29F1"/>
    <w:p w:rsidR="00DA6C3B" w:rsidRPr="000B29F1" w:rsidRDefault="00DA6C3B" w:rsidP="000B29F1">
      <w:pPr>
        <w:sectPr w:rsidR="00DA6C3B" w:rsidRPr="000B29F1" w:rsidSect="009D0879">
          <w:headerReference w:type="default" r:id="rId9"/>
          <w:pgSz w:w="11906" w:h="16838"/>
          <w:pgMar w:top="1134" w:right="566" w:bottom="1134" w:left="1440" w:header="708" w:footer="708" w:gutter="0"/>
          <w:cols w:space="708"/>
          <w:titlePg/>
          <w:docGrid w:linePitch="360"/>
        </w:sectPr>
      </w:pPr>
    </w:p>
    <w:p w:rsidR="00DA6C3B" w:rsidRDefault="00DA6C3B" w:rsidP="00247FE2">
      <w:pPr>
        <w:pStyle w:val="2"/>
        <w:shd w:val="clear" w:color="auto" w:fill="auto"/>
        <w:spacing w:before="0" w:after="0" w:line="322" w:lineRule="exact"/>
        <w:ind w:left="8500" w:firstLine="0"/>
      </w:pPr>
      <w:r>
        <w:t>Приложение 1</w:t>
      </w:r>
    </w:p>
    <w:p w:rsidR="00DA6C3B" w:rsidRDefault="00DA6C3B" w:rsidP="00247FE2">
      <w:pPr>
        <w:pStyle w:val="2"/>
        <w:shd w:val="clear" w:color="auto" w:fill="auto"/>
        <w:spacing w:before="0" w:after="649" w:line="322" w:lineRule="exact"/>
        <w:ind w:left="8500" w:right="320" w:firstLine="0"/>
      </w:pPr>
      <w:r>
        <w:t>к Порядку проведения мониторинга качества финансового менеджмента, в отношении подведомственных комитету учреждений.</w:t>
      </w:r>
    </w:p>
    <w:p w:rsidR="00DA6C3B" w:rsidRDefault="00DA6C3B" w:rsidP="00247FE2">
      <w:pPr>
        <w:pStyle w:val="30"/>
        <w:shd w:val="clear" w:color="auto" w:fill="auto"/>
        <w:spacing w:after="248" w:line="260" w:lineRule="exact"/>
        <w:ind w:left="380"/>
      </w:pPr>
      <w:r>
        <w:t>ПЕРЕЧЕНЬ ПОКАЗАТЕЛЕЙ КАЧЕСТВА ФИНАНСОВОГО МЕНЕДЖМЕНТА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567"/>
        <w:gridCol w:w="3811"/>
        <w:gridCol w:w="5111"/>
        <w:gridCol w:w="14"/>
        <w:gridCol w:w="1828"/>
        <w:gridCol w:w="14"/>
        <w:gridCol w:w="1136"/>
        <w:gridCol w:w="2746"/>
      </w:tblGrid>
      <w:tr w:rsidR="00DA6C3B" w:rsidRPr="00B50E16">
        <w:trPr>
          <w:gridBefore w:val="1"/>
          <w:wBefore w:w="10" w:type="dxa"/>
          <w:trHeight w:hRule="exact" w:val="21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Pr="00B50E16" w:rsidRDefault="00DA6C3B" w:rsidP="00B50E16">
            <w:pPr>
              <w:widowControl w:val="0"/>
              <w:spacing w:after="6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  <w:p w:rsidR="00DA6C3B" w:rsidRPr="00B50E16" w:rsidRDefault="00DA6C3B" w:rsidP="00B50E16">
            <w:pPr>
              <w:widowControl w:val="0"/>
              <w:spacing w:before="60" w:after="0" w:line="220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Pr="00B50E16" w:rsidRDefault="00DA6C3B" w:rsidP="00B50E1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Pr="00B50E16" w:rsidRDefault="00DA6C3B" w:rsidP="00B50E1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Расчет показателя (Р)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Pr="00B50E16" w:rsidRDefault="00DA6C3B" w:rsidP="00B50E16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Единица</w:t>
            </w:r>
          </w:p>
          <w:p w:rsidR="00DA6C3B" w:rsidRPr="00B50E16" w:rsidRDefault="00DA6C3B" w:rsidP="00B50E16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измерения</w:t>
            </w:r>
          </w:p>
          <w:p w:rsidR="00DA6C3B" w:rsidRPr="00B50E16" w:rsidRDefault="00DA6C3B" w:rsidP="00B50E16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(градация)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Pr="00B50E16" w:rsidRDefault="00DA6C3B" w:rsidP="00B50E16">
            <w:pPr>
              <w:widowControl w:val="0"/>
              <w:spacing w:after="0" w:line="274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E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Весовой коэффициент направления/оценка по показателю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Pr="00B50E16" w:rsidRDefault="00DA6C3B" w:rsidP="00B50E1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0E16">
              <w:rPr>
                <w:rFonts w:ascii="Times New Roman" w:hAnsi="Times New Roman" w:cs="Times New Roman"/>
              </w:rPr>
              <w:t>Расчетная величина показателя</w:t>
            </w:r>
          </w:p>
        </w:tc>
      </w:tr>
      <w:tr w:rsidR="00DA6C3B">
        <w:trPr>
          <w:trHeight w:hRule="exact" w:val="847"/>
          <w:jc w:val="center"/>
        </w:trPr>
        <w:tc>
          <w:tcPr>
            <w:tcW w:w="5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2A1D4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Pr="001405B9" w:rsidRDefault="00DA6C3B" w:rsidP="001405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Pr="001405B9" w:rsidRDefault="00DA6C3B" w:rsidP="001405B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Pr="001572B8" w:rsidRDefault="00DA6C3B" w:rsidP="001572B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Pr="001572B8" w:rsidRDefault="00DA6C3B" w:rsidP="001572B8">
            <w:pPr>
              <w:pStyle w:val="2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2A1D4E">
            <w:pPr>
              <w:rPr>
                <w:sz w:val="10"/>
                <w:szCs w:val="10"/>
              </w:rPr>
            </w:pPr>
          </w:p>
        </w:tc>
      </w:tr>
    </w:tbl>
    <w:p w:rsidR="00DA6C3B" w:rsidRDefault="00DA6C3B" w:rsidP="00247F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811"/>
        <w:gridCol w:w="5104"/>
        <w:gridCol w:w="1842"/>
        <w:gridCol w:w="1152"/>
        <w:gridCol w:w="2736"/>
      </w:tblGrid>
      <w:tr w:rsidR="00DA6C3B">
        <w:trPr>
          <w:trHeight w:hRule="exact" w:val="946"/>
          <w:jc w:val="center"/>
        </w:trPr>
        <w:tc>
          <w:tcPr>
            <w:tcW w:w="113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rStyle w:val="11pt"/>
                <w:rFonts w:ascii="Calibri" w:hAnsi="Calibri"/>
              </w:rPr>
            </w:pPr>
            <w:r>
              <w:rPr>
                <w:rStyle w:val="11pt"/>
                <w:rFonts w:ascii="Calibri" w:hAnsi="Calibri"/>
              </w:rPr>
              <w:t>1</w:t>
            </w:r>
            <w:r w:rsidRPr="005D1904">
              <w:rPr>
                <w:rStyle w:val="11pt"/>
                <w:rFonts w:ascii="Calibri" w:hAnsi="Calibri"/>
              </w:rPr>
              <w:t>. Оценка качества исполнения бюджета в части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sz w:val="10"/>
                <w:szCs w:val="10"/>
              </w:rPr>
            </w:pPr>
            <w:r>
              <w:rPr>
                <w:rStyle w:val="11pt"/>
                <w:rFonts w:ascii="Calibri" w:hAnsi="Calibri"/>
              </w:rPr>
              <w:t>2</w:t>
            </w:r>
            <w:r w:rsidRPr="005D1904">
              <w:rPr>
                <w:rStyle w:val="11pt"/>
                <w:rFonts w:ascii="Calibri" w:hAnsi="Calibri"/>
              </w:rPr>
              <w:t>0%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DA6C3B">
        <w:trPr>
          <w:trHeight w:hRule="exact" w:val="94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Р1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pt"/>
                <w:rFonts w:ascii="Calibri" w:hAnsi="Calibri"/>
              </w:rPr>
              <w:t>Уровень исполнения учреждением кассового прогноза за отчетный финансовый год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Pr="006B336C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pt"/>
                <w:rFonts w:ascii="Calibri" w:hAnsi="Calibri"/>
              </w:rPr>
              <w:t>Р1</w:t>
            </w:r>
            <w:r w:rsidRPr="006B336C">
              <w:rPr>
                <w:rStyle w:val="11pt"/>
                <w:rFonts w:ascii="Calibri" w:hAnsi="Calibri"/>
              </w:rPr>
              <w:t xml:space="preserve"> = Ркис / Ркпр х 100%, где:</w:t>
            </w:r>
          </w:p>
          <w:p w:rsidR="00DA6C3B" w:rsidRPr="006B336C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 w:rsidRPr="006B336C">
              <w:rPr>
                <w:rStyle w:val="11pt"/>
                <w:rFonts w:ascii="Calibri" w:hAnsi="Calibri"/>
              </w:rPr>
              <w:t>Ркис - кассовые расходы учреждения за счет средств областного бюджета за отчетный период;</w:t>
            </w:r>
          </w:p>
          <w:p w:rsidR="00DA6C3B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 w:rsidRPr="006B336C">
              <w:rPr>
                <w:rStyle w:val="11pt"/>
                <w:rFonts w:ascii="Calibri" w:hAnsi="Calibri"/>
              </w:rPr>
              <w:t xml:space="preserve">Ркпр - уточненный план учреждения по кассовому прогнозу на отчетный финансовый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DA6C3B">
        <w:trPr>
          <w:trHeight w:hRule="exact" w:val="49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Р1 = 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49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95% &lt;= Р1&lt; 100%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4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49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90% &lt;= Р1&lt; 95%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3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49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85% &lt;= Р1&lt; 90%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2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49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80% &lt;= Р1&lt; 85%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1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55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Р1&lt; 80%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0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485"/>
          <w:jc w:val="center"/>
        </w:trPr>
        <w:tc>
          <w:tcPr>
            <w:tcW w:w="113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2. Оценка управления обязательствами в процессе исполнения бюджета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20%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rPr>
                <w:sz w:val="10"/>
                <w:szCs w:val="10"/>
              </w:rPr>
            </w:pPr>
          </w:p>
        </w:tc>
      </w:tr>
      <w:tr w:rsidR="00DA6C3B">
        <w:trPr>
          <w:trHeight w:hRule="exact"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Р2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Наличие у учреждения просроченной дебиторской задолженности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Р2 = Дпроср, где:</w:t>
            </w:r>
          </w:p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Дпроср - объем просроченной дебиторской задолженности учреждения по расчетам с дебиторами по данным на отчетную 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тыс. рублей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78" w:lineRule="exact"/>
              <w:ind w:firstLine="0"/>
            </w:pPr>
          </w:p>
        </w:tc>
      </w:tr>
      <w:tr w:rsidR="00DA6C3B">
        <w:trPr>
          <w:cantSplit/>
          <w:trHeight w:hRule="exact" w:val="45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FF5A7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C3B" w:rsidRDefault="00DA6C3B" w:rsidP="001572B8">
            <w:pPr>
              <w:pStyle w:val="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Р2 = 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81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FF5A7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Р2&gt; 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0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1"/>
                <w:rFonts w:ascii="Calibri" w:hAnsi="Calibri"/>
              </w:rPr>
              <w:t>Р3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Наличие у учреждения просроченной кредиторской задолженности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Р3 = Ктп, где:</w:t>
            </w:r>
          </w:p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Ктп - объем просроченной кредиторской задолженности учреждения по расчетам с кредиторами по данным на отчетную 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тыс. рублей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DA6C3B">
        <w:trPr>
          <w:trHeight w:hRule="exact" w:val="49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Р3 = 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  <w:tr w:rsidR="00DA6C3B">
        <w:trPr>
          <w:trHeight w:hRule="exact" w:val="63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5D1904"/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Р3&gt; 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0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D1904"/>
        </w:tc>
      </w:tr>
    </w:tbl>
    <w:p w:rsidR="00DA6C3B" w:rsidRDefault="00DA6C3B" w:rsidP="00247F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814"/>
        <w:gridCol w:w="12"/>
        <w:gridCol w:w="5103"/>
        <w:gridCol w:w="1842"/>
        <w:gridCol w:w="1134"/>
        <w:gridCol w:w="18"/>
        <w:gridCol w:w="9"/>
        <w:gridCol w:w="2722"/>
        <w:gridCol w:w="24"/>
      </w:tblGrid>
      <w:tr w:rsidR="00DA6C3B">
        <w:trPr>
          <w:gridAfter w:val="1"/>
          <w:wAfter w:w="24" w:type="dxa"/>
          <w:trHeight w:hRule="exact" w:val="485"/>
          <w:jc w:val="center"/>
        </w:trPr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1pt"/>
                <w:rFonts w:ascii="Calibri" w:hAnsi="Calibri"/>
              </w:rPr>
              <w:t>3</w:t>
            </w:r>
            <w:r w:rsidRPr="00A02105">
              <w:rPr>
                <w:rStyle w:val="11pt"/>
                <w:rFonts w:ascii="Calibri" w:hAnsi="Calibri"/>
              </w:rPr>
              <w:t xml:space="preserve">. </w:t>
            </w:r>
            <w:r>
              <w:rPr>
                <w:rStyle w:val="11pt"/>
                <w:rFonts w:ascii="Calibri" w:hAnsi="Calibri"/>
              </w:rPr>
              <w:t>Оценка состояния, ведения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Pr="000B3EE0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0B3EE0">
              <w:rPr>
                <w:sz w:val="22"/>
                <w:szCs w:val="22"/>
              </w:rPr>
              <w:t>10%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5D1904">
            <w:pPr>
              <w:pStyle w:val="2"/>
              <w:shd w:val="clear" w:color="auto" w:fill="auto"/>
              <w:spacing w:before="0" w:after="0" w:line="220" w:lineRule="exact"/>
              <w:ind w:left="280" w:firstLine="0"/>
              <w:jc w:val="left"/>
            </w:pPr>
          </w:p>
        </w:tc>
      </w:tr>
      <w:tr w:rsidR="00DA6C3B">
        <w:trPr>
          <w:trHeight w:hRule="exact" w:val="519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Р4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Соблюдение сроков предоставления бюджетной отчетности учреждением</w:t>
            </w:r>
          </w:p>
        </w:tc>
        <w:tc>
          <w:tcPr>
            <w:tcW w:w="5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Р4=Кдней, где</w:t>
            </w:r>
          </w:p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Кдней-количество дней отклонения даты предоставления отчетности от установленного срока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Дни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</w:p>
        </w:tc>
      </w:tr>
      <w:tr w:rsidR="00DA6C3B">
        <w:trPr>
          <w:trHeight w:hRule="exact" w:val="495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3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51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Р4=0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2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/>
        </w:tc>
      </w:tr>
      <w:tr w:rsidR="00DA6C3B">
        <w:trPr>
          <w:trHeight w:hRule="exact" w:val="499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3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51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2 &lt;= Р4&lt; 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3</w:t>
            </w:r>
          </w:p>
        </w:tc>
        <w:tc>
          <w:tcPr>
            <w:tcW w:w="2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/>
        </w:tc>
      </w:tr>
      <w:tr w:rsidR="00DA6C3B">
        <w:trPr>
          <w:trHeight w:hRule="exact" w:val="495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3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51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Р4&gt;2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Pr="00247FE2" w:rsidRDefault="00DA6C3B" w:rsidP="00D94783">
            <w:pPr>
              <w:pStyle w:val="2"/>
              <w:shd w:val="clear" w:color="auto" w:fill="auto"/>
              <w:spacing w:before="0" w:after="0" w:line="240" w:lineRule="exact"/>
              <w:ind w:left="80" w:firstLine="0"/>
              <w:jc w:val="left"/>
              <w:rPr>
                <w:b/>
                <w:bCs/>
                <w:sz w:val="22"/>
                <w:szCs w:val="22"/>
              </w:rPr>
            </w:pPr>
            <w:r w:rsidRPr="00247FE2">
              <w:rPr>
                <w:rStyle w:val="12pt"/>
                <w:rFonts w:ascii="Calibri" w:hAnsi="Calibri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2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/>
        </w:tc>
      </w:tr>
      <w:tr w:rsidR="00DA6C3B">
        <w:trPr>
          <w:trHeight w:hRule="exact" w:val="49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Р5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Наличие ошибок в формах бюджетной отчетности, направленной в программном комплексе «Свод-СМАРТ»</w:t>
            </w:r>
          </w:p>
        </w:tc>
        <w:tc>
          <w:tcPr>
            <w:tcW w:w="5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Р5 = Кошиб, где</w:t>
            </w:r>
          </w:p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Кошиб - количество допущенных учреждением ошибок в формах бюджетной отчетности, направленной в программном комплексе «Свод-СМАРТ»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штук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DA6C3B">
        <w:trPr>
          <w:trHeight w:hRule="exact" w:val="485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3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51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Р5=0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2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/>
        </w:tc>
      </w:tr>
      <w:tr w:rsidR="00DA6C3B">
        <w:trPr>
          <w:trHeight w:hRule="exact" w:val="495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3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51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2 &lt;= Р5&lt; 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3</w:t>
            </w:r>
          </w:p>
        </w:tc>
        <w:tc>
          <w:tcPr>
            <w:tcW w:w="2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/>
        </w:tc>
      </w:tr>
      <w:tr w:rsidR="00DA6C3B">
        <w:trPr>
          <w:trHeight w:hRule="exact" w:val="43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51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Р5&gt; 2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0</w:t>
            </w:r>
          </w:p>
        </w:tc>
        <w:tc>
          <w:tcPr>
            <w:tcW w:w="2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/>
        </w:tc>
      </w:tr>
      <w:tr w:rsidR="00DA6C3B">
        <w:trPr>
          <w:trHeight w:hRule="exact" w:val="771"/>
          <w:jc w:val="center"/>
        </w:trPr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573EE7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pt"/>
                <w:rFonts w:ascii="Calibri" w:hAnsi="Calibri"/>
              </w:rPr>
              <w:t xml:space="preserve">4. Оценка качества управления активами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pt"/>
                <w:rFonts w:ascii="Calibri" w:hAnsi="Calibri"/>
              </w:rPr>
              <w:t>10%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DA6C3B">
        <w:trPr>
          <w:trHeight w:hRule="exact" w:val="771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  <w:rFonts w:ascii="Calibri" w:hAnsi="Calibri"/>
              </w:rPr>
              <w:t>Р6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Проведение инвентаризации активов и обязательств</w:t>
            </w:r>
          </w:p>
        </w:tc>
        <w:tc>
          <w:tcPr>
            <w:tcW w:w="5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7E5F65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Наличие в годовой бюджетной отчетности за отчетный финансовый год сведении о проведении инвентаризации активов и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12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Инвентаризация</w:t>
            </w:r>
          </w:p>
          <w:p w:rsidR="00DA6C3B" w:rsidRDefault="00DA6C3B" w:rsidP="00D94783">
            <w:pPr>
              <w:pStyle w:val="2"/>
              <w:shd w:val="clear" w:color="auto" w:fill="auto"/>
              <w:spacing w:before="12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проводилась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DA6C3B">
        <w:trPr>
          <w:trHeight w:hRule="exact" w:val="76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/>
        </w:tc>
        <w:tc>
          <w:tcPr>
            <w:tcW w:w="5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7E5F65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Инвентаризация не проводилась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Pr="00247FE2" w:rsidRDefault="00DA6C3B" w:rsidP="00D94783">
            <w:pPr>
              <w:pStyle w:val="2"/>
              <w:shd w:val="clear" w:color="auto" w:fill="auto"/>
              <w:spacing w:before="0" w:after="0" w:line="240" w:lineRule="exact"/>
              <w:ind w:left="80" w:firstLine="0"/>
              <w:jc w:val="left"/>
              <w:rPr>
                <w:b/>
                <w:bCs/>
                <w:sz w:val="22"/>
                <w:szCs w:val="22"/>
              </w:rPr>
            </w:pPr>
            <w:r w:rsidRPr="00247FE2">
              <w:rPr>
                <w:rStyle w:val="12pt"/>
                <w:rFonts w:ascii="Calibri" w:hAnsi="Calibri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2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/>
        </w:tc>
      </w:tr>
      <w:tr w:rsidR="00DA6C3B">
        <w:trPr>
          <w:trHeight w:hRule="exact" w:val="51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  <w:rFonts w:ascii="Calibri" w:hAnsi="Calibri"/>
              </w:rPr>
              <w:t>Р7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  <w:rPr>
                <w:sz w:val="10"/>
                <w:szCs w:val="10"/>
              </w:rPr>
            </w:pPr>
            <w:r w:rsidRPr="00D94783">
              <w:rPr>
                <w:rStyle w:val="11pt"/>
                <w:rFonts w:ascii="Calibri" w:hAnsi="Calibri"/>
              </w:rPr>
              <w:t>Недостачи и хищения государственной собственности</w:t>
            </w:r>
          </w:p>
        </w:tc>
        <w:tc>
          <w:tcPr>
            <w:tcW w:w="5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7E5F65">
            <w:pPr>
              <w:pStyle w:val="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Наличие в годовой бюджетной отчетности за отчетный финансовый год сведений о недостачах и хищениях государственной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>
              <w:rPr>
                <w:rStyle w:val="11pt"/>
                <w:rFonts w:ascii="Calibri" w:hAnsi="Calibri"/>
              </w:rPr>
              <w:t>Отсутствуют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</w:tr>
      <w:tr w:rsidR="00DA6C3B">
        <w:trPr>
          <w:trHeight w:hRule="exact" w:val="66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Pr="00D94783" w:rsidRDefault="00DA6C3B" w:rsidP="00D94783">
            <w:pPr>
              <w:pStyle w:val="2"/>
              <w:spacing w:after="0" w:line="220" w:lineRule="exact"/>
              <w:ind w:left="10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Pr="00D94783" w:rsidRDefault="00DA6C3B" w:rsidP="00D94783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rStyle w:val="11pt"/>
                <w:rFonts w:ascii="Calibri" w:hAnsi="Calibri"/>
              </w:rPr>
            </w:pPr>
          </w:p>
        </w:tc>
        <w:tc>
          <w:tcPr>
            <w:tcW w:w="5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Pr="00D94783" w:rsidRDefault="00DA6C3B" w:rsidP="00D94783">
            <w:pPr>
              <w:pStyle w:val="2"/>
              <w:shd w:val="clear" w:color="auto" w:fill="auto"/>
              <w:spacing w:before="0" w:after="0" w:line="220" w:lineRule="exact"/>
              <w:ind w:firstLine="0"/>
              <w:rPr>
                <w:rStyle w:val="11pt"/>
                <w:rFonts w:ascii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Pr="00D94783" w:rsidRDefault="00DA6C3B" w:rsidP="00F45028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rFonts w:ascii="Calibri" w:hAnsi="Calibri"/>
              </w:rPr>
              <w:t>Присутствуют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Pr="00D94783" w:rsidRDefault="00DA6C3B" w:rsidP="00F45028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rFonts w:ascii="Calibri" w:hAnsi="Calibri"/>
              </w:rPr>
              <w:t>0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Pr="00D94783" w:rsidRDefault="00DA6C3B" w:rsidP="00D94783">
            <w:pPr>
              <w:rPr>
                <w:sz w:val="10"/>
                <w:szCs w:val="10"/>
              </w:rPr>
            </w:pPr>
          </w:p>
        </w:tc>
      </w:tr>
      <w:tr w:rsidR="00DA6C3B">
        <w:trPr>
          <w:trHeight w:hRule="exact" w:val="495"/>
          <w:jc w:val="center"/>
        </w:trPr>
        <w:tc>
          <w:tcPr>
            <w:tcW w:w="1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3B" w:rsidRPr="002A3F92" w:rsidRDefault="00DA6C3B" w:rsidP="001572B8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  <w:r w:rsidRPr="002A3F92">
              <w:rPr>
                <w:rStyle w:val="11pt"/>
                <w:rFonts w:ascii="Calibri" w:hAnsi="Calibri"/>
              </w:rPr>
              <w:t>. Оценка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3B" w:rsidRPr="002A3F92" w:rsidRDefault="00DA6C3B" w:rsidP="00F45028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  <w:rFonts w:ascii="Calibri" w:hAnsi="Calibri"/>
              </w:rPr>
              <w:t>10%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3B" w:rsidRPr="002A3F92" w:rsidRDefault="00DA6C3B" w:rsidP="00F45028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</w:pPr>
          </w:p>
        </w:tc>
      </w:tr>
      <w:tr w:rsidR="00DA6C3B">
        <w:trPr>
          <w:trHeight w:hRule="exact" w:val="49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45028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  <w:rFonts w:ascii="Calibri" w:hAnsi="Calibri"/>
              </w:rPr>
              <w:t>Р8</w:t>
            </w:r>
          </w:p>
        </w:tc>
        <w:tc>
          <w:tcPr>
            <w:tcW w:w="3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C3B" w:rsidRPr="002A3F92" w:rsidRDefault="00DA6C3B" w:rsidP="009E0F5D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 w:rsidRPr="002A3F92">
              <w:rPr>
                <w:rStyle w:val="11pt"/>
                <w:rFonts w:ascii="Calibri" w:hAnsi="Calibri"/>
              </w:rPr>
              <w:t xml:space="preserve">Доля </w:t>
            </w:r>
            <w:r>
              <w:rPr>
                <w:rStyle w:val="11pt"/>
                <w:rFonts w:ascii="Calibri" w:hAnsi="Calibri"/>
              </w:rPr>
              <w:t>обоснованных жалоб</w:t>
            </w:r>
            <w:r w:rsidRPr="002A3F92">
              <w:rPr>
                <w:rStyle w:val="11pt"/>
                <w:rFonts w:ascii="Calibri" w:hAnsi="Calibri"/>
              </w:rPr>
              <w:t xml:space="preserve"> в</w:t>
            </w:r>
            <w:r>
              <w:rPr>
                <w:rStyle w:val="11pt"/>
                <w:rFonts w:ascii="Calibri" w:hAnsi="Calibri"/>
              </w:rPr>
              <w:t xml:space="preserve"> общем количестве </w:t>
            </w:r>
            <w:r w:rsidRPr="002A3F92">
              <w:rPr>
                <w:rStyle w:val="11pt"/>
                <w:rFonts w:ascii="Calibri" w:hAnsi="Calibri"/>
              </w:rPr>
              <w:t>закупок, пров</w:t>
            </w:r>
            <w:r>
              <w:rPr>
                <w:rStyle w:val="11pt"/>
                <w:rFonts w:ascii="Calibri" w:hAnsi="Calibri"/>
              </w:rPr>
              <w:t>еденных конкурентными способами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C3B" w:rsidRPr="002A3F92" w:rsidRDefault="00DA6C3B" w:rsidP="00FF5A73">
            <w:pPr>
              <w:pStyle w:val="2"/>
              <w:shd w:val="clear" w:color="auto" w:fill="auto"/>
              <w:spacing w:before="0" w:after="60" w:line="220" w:lineRule="exact"/>
              <w:ind w:firstLine="0"/>
              <w:jc w:val="left"/>
            </w:pPr>
            <w:r w:rsidRPr="002A3F92">
              <w:rPr>
                <w:rStyle w:val="11pt"/>
                <w:rFonts w:ascii="Calibri" w:hAnsi="Calibri"/>
              </w:rPr>
              <w:t>Оценка данного показателя производится в следующем порядке:</w:t>
            </w:r>
          </w:p>
          <w:p w:rsidR="00DA6C3B" w:rsidRPr="002E7C1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 = К /К конк.</w:t>
            </w:r>
            <w:r w:rsidRPr="002E7C1B">
              <w:rPr>
                <w:sz w:val="22"/>
                <w:szCs w:val="22"/>
              </w:rPr>
              <w:t xml:space="preserve"> * 100%</w:t>
            </w:r>
          </w:p>
          <w:p w:rsidR="00DA6C3B" w:rsidRPr="002A3F92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</w:p>
          <w:p w:rsidR="00DA6C3B" w:rsidRPr="002A3F92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К</w:t>
            </w:r>
            <w:r w:rsidRPr="002A3F92">
              <w:rPr>
                <w:rStyle w:val="11pt"/>
                <w:rFonts w:ascii="Calibri" w:hAnsi="Calibri"/>
              </w:rPr>
              <w:t xml:space="preserve"> - общее количество </w:t>
            </w:r>
            <w:r>
              <w:rPr>
                <w:rStyle w:val="11pt"/>
                <w:rFonts w:ascii="Calibri" w:hAnsi="Calibri"/>
              </w:rPr>
              <w:t>жалоб в УФАС признанными обоснованными</w:t>
            </w:r>
            <w:r w:rsidRPr="002A3F92">
              <w:rPr>
                <w:rStyle w:val="11pt"/>
                <w:rFonts w:ascii="Calibri" w:hAnsi="Calibri"/>
              </w:rPr>
              <w:t>;</w:t>
            </w:r>
          </w:p>
          <w:p w:rsidR="00DA6C3B" w:rsidRPr="002A3F92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 w:rsidRPr="002A3F92">
              <w:rPr>
                <w:rStyle w:val="11pt"/>
                <w:rFonts w:ascii="Calibri" w:hAnsi="Calibri"/>
              </w:rPr>
              <w:t xml:space="preserve">К </w:t>
            </w:r>
            <w:r w:rsidRPr="002A3F92">
              <w:rPr>
                <w:rStyle w:val="7"/>
                <w:rFonts w:ascii="Calibri" w:hAnsi="Calibri"/>
              </w:rPr>
              <w:t>конк.</w:t>
            </w:r>
            <w:r>
              <w:rPr>
                <w:rStyle w:val="11pt"/>
                <w:rFonts w:ascii="Calibri" w:hAnsi="Calibri"/>
              </w:rPr>
              <w:t>-</w:t>
            </w:r>
            <w:r w:rsidRPr="002A3F92">
              <w:rPr>
                <w:rStyle w:val="11pt"/>
                <w:rFonts w:ascii="Calibri" w:hAnsi="Calibri"/>
              </w:rPr>
              <w:t xml:space="preserve"> общее количество закупок, проведенных конкурентными способами определения поставщиков (подрядчиков, исполнителей)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2A3F92" w:rsidRDefault="00DA6C3B" w:rsidP="00F45028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 w:rsidRPr="002A3F92">
              <w:rPr>
                <w:rStyle w:val="11pt"/>
                <w:rFonts w:ascii="Calibri" w:hAnsi="Calibri"/>
              </w:rPr>
              <w:t>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3B" w:rsidRPr="002A3F92" w:rsidRDefault="00DA6C3B" w:rsidP="00F45028"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F45028">
            <w:pPr>
              <w:pStyle w:val="2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DA6C3B">
        <w:trPr>
          <w:trHeight w:hRule="exact" w:val="657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45028"/>
        </w:tc>
        <w:tc>
          <w:tcPr>
            <w:tcW w:w="3826" w:type="dxa"/>
            <w:gridSpan w:val="2"/>
            <w:vMerge/>
            <w:tcBorders>
              <w:left w:val="single" w:sz="4" w:space="0" w:color="auto"/>
            </w:tcBorders>
          </w:tcPr>
          <w:p w:rsidR="00DA6C3B" w:rsidRPr="002A3F92" w:rsidRDefault="00DA6C3B" w:rsidP="00F45028"/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:rsidR="00DA6C3B" w:rsidRPr="002A3F92" w:rsidRDefault="00DA6C3B" w:rsidP="00F450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767AF1" w:rsidRDefault="00DA6C3B" w:rsidP="00DF4505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 w:rsidRPr="00767AF1">
              <w:rPr>
                <w:rStyle w:val="11pt"/>
                <w:rFonts w:ascii="Calibri" w:hAnsi="Calibri"/>
                <w:color w:val="auto"/>
              </w:rPr>
              <w:t>Р</w:t>
            </w:r>
            <w:r>
              <w:rPr>
                <w:rStyle w:val="11pt"/>
                <w:rFonts w:ascii="Calibri" w:hAnsi="Calibri"/>
                <w:color w:val="auto"/>
              </w:rPr>
              <w:t>8</w:t>
            </w:r>
            <w:r w:rsidRPr="00767AF1">
              <w:rPr>
                <w:rStyle w:val="11pt"/>
                <w:rFonts w:ascii="Calibri" w:hAnsi="Calibri"/>
                <w:color w:val="auto"/>
              </w:rPr>
              <w:t>&lt; 1%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767AF1" w:rsidRDefault="00DA6C3B" w:rsidP="00767AF1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 w:rsidRPr="00767AF1">
              <w:t>5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F45028"/>
        </w:tc>
      </w:tr>
      <w:tr w:rsidR="00DA6C3B">
        <w:trPr>
          <w:trHeight w:val="774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A6C3B" w:rsidRDefault="00DA6C3B" w:rsidP="00F45028"/>
        </w:tc>
        <w:tc>
          <w:tcPr>
            <w:tcW w:w="382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A6C3B" w:rsidRPr="002A3F92" w:rsidRDefault="00DA6C3B" w:rsidP="00F45028"/>
        </w:tc>
        <w:tc>
          <w:tcPr>
            <w:tcW w:w="510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A6C3B" w:rsidRPr="002A3F92" w:rsidRDefault="00DA6C3B" w:rsidP="00F450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767AF1" w:rsidRDefault="00DA6C3B" w:rsidP="00767AF1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</w:pPr>
            <w:r w:rsidRPr="00767AF1">
              <w:rPr>
                <w:rStyle w:val="11pt"/>
                <w:rFonts w:ascii="Calibri" w:hAnsi="Calibri"/>
                <w:color w:val="auto"/>
                <w:lang w:val="en-US"/>
              </w:rPr>
              <w:t xml:space="preserve">1 &lt;= </w:t>
            </w:r>
            <w:r>
              <w:rPr>
                <w:rStyle w:val="11pt"/>
                <w:rFonts w:ascii="Calibri" w:hAnsi="Calibri"/>
                <w:color w:val="auto"/>
              </w:rPr>
              <w:t>Р8</w:t>
            </w:r>
            <w:r w:rsidRPr="00767AF1">
              <w:rPr>
                <w:rStyle w:val="11pt"/>
                <w:rFonts w:ascii="Calibri" w:hAnsi="Calibri"/>
                <w:color w:val="auto"/>
              </w:rPr>
              <w:t>&lt;</w:t>
            </w:r>
            <w:r w:rsidRPr="00767AF1">
              <w:rPr>
                <w:rStyle w:val="11pt"/>
                <w:rFonts w:ascii="Calibri" w:hAnsi="Calibri"/>
                <w:color w:val="auto"/>
                <w:lang w:val="en-US"/>
              </w:rPr>
              <w:t>=</w:t>
            </w:r>
            <w:r w:rsidRPr="00767AF1">
              <w:rPr>
                <w:rStyle w:val="11pt"/>
                <w:rFonts w:ascii="Calibri" w:hAnsi="Calibri"/>
                <w:color w:val="auto"/>
              </w:rPr>
              <w:t xml:space="preserve"> 5%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767AF1" w:rsidRDefault="00DA6C3B" w:rsidP="00767AF1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lang w:val="en-US"/>
              </w:rPr>
            </w:pPr>
            <w:r w:rsidRPr="00767AF1">
              <w:rPr>
                <w:lang w:val="en-US"/>
              </w:rPr>
              <w:t>3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C3B" w:rsidRDefault="00DA6C3B" w:rsidP="00F45028"/>
        </w:tc>
      </w:tr>
      <w:tr w:rsidR="00DA6C3B">
        <w:trPr>
          <w:trHeight w:hRule="exact" w:val="636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F45028"/>
        </w:tc>
        <w:tc>
          <w:tcPr>
            <w:tcW w:w="3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C3B" w:rsidRPr="002A3F92" w:rsidRDefault="00DA6C3B" w:rsidP="00F45028"/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2A3F92" w:rsidRDefault="00DA6C3B" w:rsidP="00F450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767AF1" w:rsidRDefault="00DA6C3B" w:rsidP="00767AF1">
            <w:pPr>
              <w:pStyle w:val="2"/>
              <w:shd w:val="clear" w:color="auto" w:fill="auto"/>
              <w:spacing w:before="0" w:after="0" w:line="220" w:lineRule="exact"/>
              <w:ind w:left="60" w:firstLine="0"/>
              <w:jc w:val="left"/>
              <w:rPr>
                <w:rStyle w:val="11pt"/>
                <w:rFonts w:ascii="Calibri" w:hAnsi="Calibri"/>
                <w:color w:val="auto"/>
              </w:rPr>
            </w:pPr>
            <w:r>
              <w:rPr>
                <w:rStyle w:val="11pt"/>
                <w:rFonts w:ascii="Calibri" w:hAnsi="Calibri"/>
                <w:color w:val="auto"/>
              </w:rPr>
              <w:t>Р8</w:t>
            </w:r>
            <w:r w:rsidRPr="00767AF1">
              <w:rPr>
                <w:rStyle w:val="11pt"/>
                <w:rFonts w:ascii="Calibri" w:hAnsi="Calibri"/>
                <w:color w:val="auto"/>
                <w:lang w:val="en-US"/>
              </w:rPr>
              <w:t>&gt;</w:t>
            </w:r>
            <w:r w:rsidRPr="00767AF1">
              <w:rPr>
                <w:rStyle w:val="11pt"/>
                <w:rFonts w:ascii="Calibri" w:hAnsi="Calibri"/>
                <w:color w:val="auto"/>
              </w:rPr>
              <w:t>5%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3B" w:rsidRPr="00767AF1" w:rsidRDefault="00DA6C3B" w:rsidP="00767AF1">
            <w:pPr>
              <w:pStyle w:val="2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F45028"/>
        </w:tc>
      </w:tr>
    </w:tbl>
    <w:p w:rsidR="00DA6C3B" w:rsidRDefault="00DA6C3B" w:rsidP="00247F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36"/>
        <w:gridCol w:w="1150"/>
        <w:gridCol w:w="2746"/>
      </w:tblGrid>
      <w:tr w:rsidR="00DA6C3B">
        <w:trPr>
          <w:trHeight w:hRule="exact" w:val="485"/>
          <w:jc w:val="center"/>
        </w:trPr>
        <w:tc>
          <w:tcPr>
            <w:tcW w:w="1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6. Оценка прозрачности бюджетного процесса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10%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550"/>
        <w:gridCol w:w="3652"/>
        <w:gridCol w:w="23"/>
        <w:gridCol w:w="4897"/>
        <w:gridCol w:w="1766"/>
        <w:gridCol w:w="1091"/>
        <w:gridCol w:w="2617"/>
        <w:gridCol w:w="23"/>
      </w:tblGrid>
      <w:tr w:rsidR="00DA6C3B" w:rsidRPr="001B5005">
        <w:trPr>
          <w:gridAfter w:val="1"/>
          <w:wAfter w:w="7" w:type="pct"/>
          <w:trHeight w:hRule="exact" w:val="49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Учреждение, опубликовавшее на сайте отчет об исполнении бюджета учреждения за отчетный период</w:t>
            </w:r>
          </w:p>
        </w:tc>
        <w:tc>
          <w:tcPr>
            <w:tcW w:w="1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Pr="007E5F65" w:rsidRDefault="00DA6C3B" w:rsidP="007E5F65">
            <w:pPr>
              <w:pStyle w:val="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 xml:space="preserve">Оценивается наличие на сайте отчета </w:t>
            </w:r>
          </w:p>
          <w:p w:rsidR="00DA6C3B" w:rsidRDefault="00DA6C3B" w:rsidP="007E5F65">
            <w:pPr>
              <w:pStyle w:val="2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об исполнении бюджета учреждения за отчетный период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Опубликовано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</w:tr>
      <w:tr w:rsidR="00DA6C3B" w:rsidRPr="001B5005">
        <w:trPr>
          <w:gridAfter w:val="1"/>
          <w:wAfter w:w="7" w:type="pct"/>
          <w:trHeight w:hRule="exact" w:val="781"/>
        </w:trPr>
        <w:tc>
          <w:tcPr>
            <w:tcW w:w="188" w:type="pct"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  <w:r>
              <w:rPr>
                <w:rStyle w:val="11pt"/>
              </w:rPr>
              <w:t>Р9</w:t>
            </w:r>
          </w:p>
        </w:tc>
        <w:tc>
          <w:tcPr>
            <w:tcW w:w="124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1683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Не опубликовано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</w:tr>
      <w:tr w:rsidR="00DA6C3B" w:rsidRPr="001B5005">
        <w:trPr>
          <w:gridAfter w:val="1"/>
          <w:wAfter w:w="7" w:type="pct"/>
          <w:trHeight w:hRule="exact" w:val="494"/>
        </w:trPr>
        <w:tc>
          <w:tcPr>
            <w:tcW w:w="372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1572B8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  <w:rPr>
                <w:sz w:val="10"/>
                <w:szCs w:val="10"/>
              </w:rPr>
            </w:pPr>
            <w:r>
              <w:rPr>
                <w:rStyle w:val="11pt"/>
                <w:rFonts w:ascii="Calibri" w:hAnsi="Calibri"/>
              </w:rPr>
              <w:t>7. Оценка организации системы контроля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Pr="001572B8" w:rsidRDefault="00DA6C3B" w:rsidP="001572B8">
            <w:pPr>
              <w:pStyle w:val="2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1pt"/>
                <w:rFonts w:ascii="Calibri" w:hAnsi="Calibri"/>
              </w:rPr>
              <w:t>20%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</w:tr>
      <w:tr w:rsidR="00DA6C3B" w:rsidRPr="001B5005">
        <w:trPr>
          <w:trHeight w:hRule="exact" w:val="49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Р10</w:t>
            </w:r>
          </w:p>
        </w:tc>
        <w:tc>
          <w:tcPr>
            <w:tcW w:w="1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Наличие у учреждения нарушений требований бюджетного законодательства, финансовой дисциплины, а также фактов неэффективного использования материальных и финансовых ресурсов и неправильного ведения бюджетного учета и составления бюджетной отчетности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7E5F65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rFonts w:ascii="Calibri" w:hAnsi="Calibri"/>
              </w:rPr>
            </w:pPr>
            <w:r>
              <w:rPr>
                <w:rStyle w:val="11pt"/>
                <w:rFonts w:ascii="Calibri" w:hAnsi="Calibri"/>
              </w:rPr>
              <w:t>Оценивается наличие или отсутствие фактов выявленных нарушений (в том числе при проведении внутриведомственных проверок)</w:t>
            </w:r>
          </w:p>
          <w:p w:rsidR="00DA6C3B" w:rsidRDefault="00DA6C3B" w:rsidP="007E5F65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 xml:space="preserve">При расчете показателя по итогам года учитываются данные в соответствии с </w:t>
            </w:r>
            <w:r w:rsidRPr="008C5D51">
              <w:rPr>
                <w:rStyle w:val="11pt"/>
                <w:rFonts w:ascii="Calibri" w:hAnsi="Calibri"/>
              </w:rPr>
              <w:t>таблицей № 5 «Сведения о результатах мероприятий внутреннего государственного (муниципального) финансового контроля» формы 0503160, утвержденной приказом</w:t>
            </w:r>
            <w:r>
              <w:rPr>
                <w:rStyle w:val="11pt"/>
                <w:rFonts w:ascii="Calibri" w:hAnsi="Calibri"/>
              </w:rPr>
              <w:t xml:space="preserve"> Министерства финансов Российской Федерации от 28 декабря 2010 года № 191н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Pr="001B5005" w:rsidRDefault="00DA6C3B" w:rsidP="00D94783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b/>
                <w:bCs/>
              </w:rPr>
            </w:pPr>
          </w:p>
        </w:tc>
      </w:tr>
      <w:tr w:rsidR="00DA6C3B" w:rsidRPr="001B5005">
        <w:trPr>
          <w:trHeight w:val="1724"/>
        </w:trPr>
        <w:tc>
          <w:tcPr>
            <w:tcW w:w="188" w:type="pct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  <w:tc>
          <w:tcPr>
            <w:tcW w:w="1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FF5A73"/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FF5A73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012333">
            <w:pPr>
              <w:rPr>
                <w:sz w:val="10"/>
                <w:szCs w:val="10"/>
              </w:rPr>
            </w:pPr>
            <w:r>
              <w:rPr>
                <w:rStyle w:val="11pt"/>
              </w:rPr>
              <w:t>В ходе контрольных мероприятий у учреждения не выявлены нарушения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A952EA">
            <w:pPr>
              <w:pStyle w:val="2"/>
              <w:spacing w:before="0" w:after="0" w:line="220" w:lineRule="exact"/>
              <w:ind w:left="80"/>
              <w:jc w:val="left"/>
              <w:rPr>
                <w:sz w:val="10"/>
                <w:szCs w:val="10"/>
              </w:rPr>
            </w:pPr>
            <w:r>
              <w:rPr>
                <w:rStyle w:val="11pt"/>
                <w:rFonts w:ascii="Calibri" w:hAnsi="Calibri"/>
              </w:rPr>
              <w:t>5</w:t>
            </w:r>
          </w:p>
          <w:p w:rsidR="00DA6C3B" w:rsidRDefault="00DA6C3B" w:rsidP="00FF5A73"/>
          <w:p w:rsidR="00DA6C3B" w:rsidRPr="00FF5A73" w:rsidRDefault="00DA6C3B" w:rsidP="00FF5A73">
            <w:pPr>
              <w:rPr>
                <w:rFonts w:ascii="Times New Roman" w:hAnsi="Times New Roman" w:cs="Times New Roman"/>
              </w:rPr>
            </w:pPr>
            <w:r w:rsidRPr="00FF5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A6C3B" w:rsidRPr="001B5005" w:rsidRDefault="00DA6C3B" w:rsidP="00D94783">
            <w:pPr>
              <w:rPr>
                <w:b/>
                <w:bCs/>
              </w:rPr>
            </w:pPr>
          </w:p>
        </w:tc>
      </w:tr>
      <w:tr w:rsidR="00DA6C3B" w:rsidRPr="001B5005">
        <w:trPr>
          <w:trHeight w:hRule="exact" w:val="1503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</w:p>
        </w:tc>
        <w:tc>
          <w:tcPr>
            <w:tcW w:w="1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FF5A73">
            <w:pPr>
              <w:rPr>
                <w:sz w:val="10"/>
                <w:szCs w:val="10"/>
              </w:rPr>
            </w:pPr>
          </w:p>
        </w:tc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8" w:lineRule="exact"/>
              <w:ind w:firstLine="0"/>
              <w:jc w:val="left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rPr>
                <w:sz w:val="10"/>
                <w:szCs w:val="10"/>
              </w:rPr>
            </w:pPr>
            <w:r>
              <w:rPr>
                <w:rStyle w:val="11pt"/>
              </w:rPr>
              <w:t>В ходе контрольных мероприятий у учреждения выявлены нарушения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0</w:t>
            </w:r>
          </w:p>
        </w:tc>
        <w:tc>
          <w:tcPr>
            <w:tcW w:w="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Pr="001B5005" w:rsidRDefault="00DA6C3B" w:rsidP="00D94783">
            <w:pPr>
              <w:rPr>
                <w:b/>
                <w:bCs/>
                <w:sz w:val="10"/>
                <w:szCs w:val="10"/>
              </w:rPr>
            </w:pPr>
          </w:p>
        </w:tc>
      </w:tr>
      <w:tr w:rsidR="00DA6C3B" w:rsidRPr="001B5005">
        <w:trPr>
          <w:trHeight w:val="4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</w:pPr>
            <w:r>
              <w:rPr>
                <w:rStyle w:val="11pt"/>
                <w:rFonts w:ascii="Calibri" w:hAnsi="Calibri"/>
              </w:rPr>
              <w:t>Р11</w:t>
            </w:r>
          </w:p>
        </w:tc>
        <w:tc>
          <w:tcPr>
            <w:tcW w:w="1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Наличие факта нецелевого и (или) неэффективного использования бюджетных средств и (или) наличия нарушений действующего законодательства, выявленных в ходе контрольных мероприятий у учреждения</w:t>
            </w:r>
          </w:p>
        </w:tc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rFonts w:ascii="Calibri" w:hAnsi="Calibri"/>
              </w:rPr>
            </w:pPr>
            <w:r>
              <w:rPr>
                <w:rStyle w:val="11pt"/>
                <w:rFonts w:ascii="Calibri" w:hAnsi="Calibri"/>
              </w:rPr>
              <w:t xml:space="preserve">Оценивается наличие или отсутствие фактов нецелевого и/или неэффективного использования бюджетных средств, а </w:t>
            </w:r>
            <w:r w:rsidRPr="00AB0B90">
              <w:rPr>
                <w:rStyle w:val="11pt"/>
                <w:rFonts w:ascii="Calibri" w:hAnsi="Calibri"/>
              </w:rPr>
              <w:t>также наличие нарушений действующего законодательства, выявленных в ходе проведения контр</w:t>
            </w:r>
            <w:r>
              <w:rPr>
                <w:rStyle w:val="11pt"/>
                <w:rFonts w:ascii="Calibri" w:hAnsi="Calibri"/>
              </w:rPr>
              <w:t>ольных мероприятий у учреждения</w:t>
            </w:r>
            <w:r w:rsidRPr="00AB0B90">
              <w:rPr>
                <w:rStyle w:val="11pt"/>
                <w:rFonts w:ascii="Calibri" w:hAnsi="Calibri"/>
              </w:rPr>
              <w:t xml:space="preserve"> (</w:t>
            </w:r>
            <w:r>
              <w:rPr>
                <w:rStyle w:val="11pt"/>
                <w:rFonts w:ascii="Calibri" w:hAnsi="Calibri"/>
              </w:rPr>
              <w:t>в том числе при проведении внутриведомственных проверок)</w:t>
            </w:r>
          </w:p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 xml:space="preserve">При расчете показателя по итогам года учитываются </w:t>
            </w:r>
            <w:r w:rsidRPr="00AB0B90">
              <w:rPr>
                <w:rStyle w:val="11pt"/>
                <w:rFonts w:ascii="Calibri" w:hAnsi="Calibri"/>
              </w:rPr>
              <w:t>данные согласно таблице № 7 «Сведения о результатах внешнего</w:t>
            </w:r>
            <w:r>
              <w:rPr>
                <w:rStyle w:val="11pt"/>
                <w:rFonts w:ascii="Calibri" w:hAnsi="Calibri"/>
              </w:rPr>
              <w:t xml:space="preserve"> финансового контроля» формы 0503160, утвержденной приказом Министерства финансов Российской Федерации от 28 декабря 2010 года № 191н (далее - таблица № 7)</w:t>
            </w:r>
          </w:p>
          <w:p w:rsidR="00DA6C3B" w:rsidRDefault="00DA6C3B" w:rsidP="00FF5A73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732D1C">
            <w:pPr>
              <w:rPr>
                <w:sz w:val="10"/>
                <w:szCs w:val="10"/>
              </w:rPr>
            </w:pPr>
            <w:r>
              <w:rPr>
                <w:rStyle w:val="11pt"/>
              </w:rPr>
              <w:t>В ходе контрольных мероприятий у учреждения не выявлены факты нецелевого и (или) неэффективного использования бюджетных средств и (или) наличия нарушений действующего законодательства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Pr="001572B8" w:rsidRDefault="00DA6C3B" w:rsidP="002C733C">
            <w:pPr>
              <w:rPr>
                <w:rFonts w:ascii="Times New Roman" w:hAnsi="Times New Roman" w:cs="Times New Roman"/>
              </w:rPr>
            </w:pPr>
            <w:r w:rsidRPr="00157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C3B" w:rsidRPr="001B5005" w:rsidRDefault="00DA6C3B" w:rsidP="00D94783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b/>
                <w:bCs/>
              </w:rPr>
            </w:pPr>
          </w:p>
        </w:tc>
      </w:tr>
      <w:tr w:rsidR="00DA6C3B" w:rsidRPr="001B5005">
        <w:trPr>
          <w:trHeight w:hRule="exact" w:val="2986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rStyle w:val="11pt"/>
                <w:rFonts w:ascii="Calibri" w:hAnsi="Calibri"/>
              </w:rPr>
            </w:pPr>
          </w:p>
        </w:tc>
        <w:tc>
          <w:tcPr>
            <w:tcW w:w="125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D94783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rStyle w:val="11pt"/>
                <w:rFonts w:ascii="Calibri" w:hAnsi="Calibri"/>
              </w:rPr>
            </w:pPr>
          </w:p>
        </w:tc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1B5005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11pt"/>
                <w:rFonts w:ascii="Calibri" w:hAnsi="Calibri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635CAE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1pt"/>
                <w:rFonts w:ascii="Calibri" w:hAnsi="Calibri"/>
              </w:rPr>
              <w:t>В ходе контрольных мероприятий у учреждения выявлены факты неэффективного использования бюджетных средств и/или наличия нарушений действующего законодательства;</w:t>
            </w:r>
          </w:p>
          <w:p w:rsidR="00DA6C3B" w:rsidRPr="00B50E16" w:rsidRDefault="00DA6C3B" w:rsidP="001572B8">
            <w:pPr>
              <w:rPr>
                <w:rFonts w:ascii="Times New Roman" w:hAnsi="Times New Roman" w:cs="Times New Roman"/>
              </w:rPr>
            </w:pPr>
            <w:r>
              <w:rPr>
                <w:rStyle w:val="11pt"/>
              </w:rPr>
              <w:t>таблица № 7 не представлена, а в пояснительной записке отсутствуют необходимые пояснения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Pr="00B50E16" w:rsidRDefault="00DA6C3B" w:rsidP="002C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Pr="001B5005" w:rsidRDefault="00DA6C3B" w:rsidP="00D94783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b/>
                <w:bCs/>
              </w:rPr>
            </w:pPr>
          </w:p>
        </w:tc>
      </w:tr>
    </w:tbl>
    <w:p w:rsidR="00DA6C3B" w:rsidRDefault="00DA6C3B" w:rsidP="00247FE2">
      <w:pPr>
        <w:rPr>
          <w:sz w:val="2"/>
          <w:szCs w:val="2"/>
        </w:rPr>
        <w:sectPr w:rsidR="00DA6C3B" w:rsidSect="009D0879">
          <w:type w:val="continuous"/>
          <w:pgSz w:w="16838" w:h="11909" w:orient="landscape"/>
          <w:pgMar w:top="1083" w:right="799" w:bottom="1083" w:left="1440" w:header="0" w:footer="6" w:gutter="0"/>
          <w:cols w:space="720"/>
          <w:noEndnote/>
          <w:docGrid w:linePitch="360"/>
        </w:sectPr>
      </w:pPr>
    </w:p>
    <w:p w:rsidR="00DA6C3B" w:rsidRDefault="00DA6C3B" w:rsidP="00247FE2">
      <w:pPr>
        <w:pStyle w:val="2"/>
        <w:shd w:val="clear" w:color="auto" w:fill="auto"/>
        <w:spacing w:before="0" w:after="0" w:line="322" w:lineRule="exact"/>
        <w:ind w:left="8500" w:firstLine="0"/>
      </w:pPr>
      <w:r>
        <w:t>Приложение 2</w:t>
      </w:r>
    </w:p>
    <w:p w:rsidR="00DA6C3B" w:rsidRDefault="00DA6C3B" w:rsidP="00247FE2">
      <w:pPr>
        <w:pStyle w:val="2"/>
        <w:shd w:val="clear" w:color="auto" w:fill="auto"/>
        <w:spacing w:before="0" w:after="793" w:line="322" w:lineRule="exact"/>
        <w:ind w:left="8500" w:right="20" w:firstLine="0"/>
      </w:pPr>
      <w:r>
        <w:t>к Порядку проведения мониторинга качества финансового менеджмента, в отношении подведомственных комитету учреждений</w:t>
      </w:r>
    </w:p>
    <w:p w:rsidR="00DA6C3B" w:rsidRDefault="00DA6C3B" w:rsidP="00247FE2">
      <w:pPr>
        <w:pStyle w:val="110"/>
        <w:shd w:val="clear" w:color="auto" w:fill="auto"/>
        <w:spacing w:before="0" w:after="8" w:line="230" w:lineRule="exact"/>
        <w:ind w:left="60"/>
      </w:pPr>
      <w:r>
        <w:t>РЕЗУЛЬТАТЫ</w:t>
      </w:r>
    </w:p>
    <w:p w:rsidR="00DA6C3B" w:rsidRDefault="00DA6C3B" w:rsidP="00247FE2">
      <w:pPr>
        <w:pStyle w:val="110"/>
        <w:shd w:val="clear" w:color="auto" w:fill="auto"/>
        <w:spacing w:before="0" w:after="194" w:line="230" w:lineRule="exact"/>
        <w:ind w:left="60"/>
      </w:pPr>
      <w:r>
        <w:t>РАСЧЕТА ОЦЕНОК КАЧЕСТВА ФИНАНСОВОГО МЕНЕДЖМЕНТА</w:t>
      </w:r>
    </w:p>
    <w:p w:rsidR="00DA6C3B" w:rsidRDefault="00DA6C3B" w:rsidP="00247FE2">
      <w:pPr>
        <w:pStyle w:val="110"/>
        <w:shd w:val="clear" w:color="auto" w:fill="auto"/>
        <w:spacing w:before="0" w:after="194" w:line="230" w:lineRule="exact"/>
        <w:ind w:left="60"/>
      </w:pPr>
      <w:r>
        <w:t>_________________________________________________________</w:t>
      </w:r>
    </w:p>
    <w:p w:rsidR="00DA6C3B" w:rsidRDefault="00DA6C3B" w:rsidP="00247FE2">
      <w:pPr>
        <w:pStyle w:val="110"/>
        <w:shd w:val="clear" w:color="auto" w:fill="auto"/>
        <w:spacing w:before="0" w:after="194" w:line="230" w:lineRule="exact"/>
        <w:ind w:left="60"/>
        <w:rPr>
          <w:b w:val="0"/>
          <w:bCs w:val="0"/>
          <w:sz w:val="20"/>
          <w:szCs w:val="20"/>
        </w:rPr>
      </w:pPr>
      <w:r w:rsidRPr="00E20D89">
        <w:rPr>
          <w:b w:val="0"/>
          <w:bCs w:val="0"/>
          <w:sz w:val="20"/>
          <w:szCs w:val="20"/>
        </w:rPr>
        <w:t>(наименование учреждения)</w:t>
      </w:r>
    </w:p>
    <w:p w:rsidR="00DA6C3B" w:rsidRDefault="00DA6C3B" w:rsidP="00247FE2">
      <w:pPr>
        <w:pStyle w:val="110"/>
        <w:shd w:val="clear" w:color="auto" w:fill="auto"/>
        <w:spacing w:before="0" w:after="194" w:line="230" w:lineRule="exact"/>
        <w:ind w:left="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_____________________________________</w:t>
      </w:r>
    </w:p>
    <w:p w:rsidR="00DA6C3B" w:rsidRPr="00E20D89" w:rsidRDefault="00DA6C3B" w:rsidP="00E20D89">
      <w:pPr>
        <w:pStyle w:val="110"/>
        <w:shd w:val="clear" w:color="auto" w:fill="auto"/>
        <w:spacing w:before="0" w:after="0" w:line="230" w:lineRule="exact"/>
        <w:ind w:left="6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(период)</w:t>
      </w:r>
    </w:p>
    <w:p w:rsidR="00DA6C3B" w:rsidRPr="00E20D89" w:rsidRDefault="00DA6C3B" w:rsidP="00247FE2">
      <w:pPr>
        <w:pStyle w:val="110"/>
        <w:shd w:val="clear" w:color="auto" w:fill="auto"/>
        <w:spacing w:before="0" w:after="194" w:line="230" w:lineRule="exact"/>
        <w:ind w:left="60"/>
        <w:rPr>
          <w:b w:val="0"/>
          <w:bCs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9931"/>
        <w:gridCol w:w="3547"/>
      </w:tblGrid>
      <w:tr w:rsidR="00DA6C3B">
        <w:trPr>
          <w:trHeight w:hRule="exact" w:val="83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1"/>
                <w:rFonts w:ascii="Calibri" w:hAnsi="Calibri"/>
              </w:rPr>
              <w:t>№</w:t>
            </w:r>
          </w:p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1"/>
                <w:rFonts w:ascii="Calibri" w:hAnsi="Calibri"/>
              </w:rPr>
              <w:t>п/п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  <w:rFonts w:ascii="Calibri" w:hAnsi="Calibri"/>
              </w:rPr>
              <w:t>Наименование показателя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1"/>
                <w:rFonts w:ascii="Calibri" w:hAnsi="Calibri"/>
              </w:rPr>
              <w:t>Значение показателя</w:t>
            </w:r>
          </w:p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</w:pPr>
          </w:p>
        </w:tc>
      </w:tr>
      <w:tr w:rsidR="00DA6C3B">
        <w:trPr>
          <w:trHeight w:hRule="exact" w:val="51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1"/>
                <w:rFonts w:ascii="Calibri" w:hAnsi="Calibri"/>
              </w:rPr>
              <w:t>1</w:t>
            </w: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  <w:rFonts w:ascii="Calibri" w:hAnsi="Calibri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"/>
                <w:rFonts w:ascii="Calibri" w:hAnsi="Calibri"/>
              </w:rPr>
              <w:t>3</w:t>
            </w:r>
          </w:p>
        </w:tc>
      </w:tr>
      <w:tr w:rsidR="00DA6C3B">
        <w:trPr>
          <w:trHeight w:hRule="exact" w:val="50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247FE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C3B">
        <w:trPr>
          <w:trHeight w:hRule="exact" w:val="81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247FE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A6C3B">
        <w:trPr>
          <w:trHeight w:hRule="exact" w:val="83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60" w:lineRule="exact"/>
              <w:ind w:left="80" w:firstLine="0"/>
              <w:jc w:val="left"/>
            </w:pPr>
          </w:p>
        </w:tc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C3B" w:rsidRDefault="00DA6C3B" w:rsidP="00247FE2">
            <w:pPr>
              <w:pStyle w:val="2"/>
              <w:framePr w:w="14760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C3B" w:rsidRDefault="00DA6C3B" w:rsidP="00247FE2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A6C3B" w:rsidRDefault="00DA6C3B" w:rsidP="001B5005">
      <w:pPr>
        <w:rPr>
          <w:sz w:val="2"/>
          <w:szCs w:val="2"/>
        </w:rPr>
      </w:pPr>
    </w:p>
    <w:p w:rsidR="00DA6C3B" w:rsidRDefault="00DA6C3B" w:rsidP="00E20D89">
      <w:pPr>
        <w:rPr>
          <w:sz w:val="2"/>
          <w:szCs w:val="2"/>
        </w:rPr>
      </w:pPr>
    </w:p>
    <w:p w:rsidR="00DA6C3B" w:rsidRDefault="00DA6C3B" w:rsidP="00E20D89">
      <w:pPr>
        <w:tabs>
          <w:tab w:val="left" w:pos="50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A6C3B" w:rsidRPr="00D7021F" w:rsidRDefault="00DA6C3B" w:rsidP="00D7021F">
      <w:pPr>
        <w:rPr>
          <w:sz w:val="2"/>
          <w:szCs w:val="2"/>
        </w:rPr>
      </w:pPr>
    </w:p>
    <w:p w:rsidR="00DA6C3B" w:rsidRPr="00D7021F" w:rsidRDefault="00DA6C3B" w:rsidP="00D7021F">
      <w:pPr>
        <w:rPr>
          <w:sz w:val="2"/>
          <w:szCs w:val="2"/>
        </w:rPr>
      </w:pPr>
    </w:p>
    <w:p w:rsidR="00DA6C3B" w:rsidRPr="00D7021F" w:rsidRDefault="00DA6C3B" w:rsidP="00D7021F">
      <w:pPr>
        <w:rPr>
          <w:sz w:val="2"/>
          <w:szCs w:val="2"/>
        </w:rPr>
      </w:pPr>
    </w:p>
    <w:p w:rsidR="00DA6C3B" w:rsidRDefault="00DA6C3B" w:rsidP="00D7021F">
      <w:pPr>
        <w:rPr>
          <w:sz w:val="2"/>
          <w:szCs w:val="2"/>
        </w:rPr>
      </w:pPr>
    </w:p>
    <w:p w:rsidR="00DA6C3B" w:rsidRDefault="00DA6C3B" w:rsidP="00D7021F">
      <w:pPr>
        <w:jc w:val="center"/>
        <w:rPr>
          <w:sz w:val="2"/>
          <w:szCs w:val="2"/>
        </w:rPr>
      </w:pPr>
    </w:p>
    <w:p w:rsidR="00DA6C3B" w:rsidRDefault="00DA6C3B" w:rsidP="00D7021F">
      <w:pPr>
        <w:jc w:val="center"/>
        <w:rPr>
          <w:sz w:val="2"/>
          <w:szCs w:val="2"/>
        </w:rPr>
      </w:pPr>
    </w:p>
    <w:sectPr w:rsidR="00DA6C3B" w:rsidSect="009D0879">
      <w:pgSz w:w="16838" w:h="11906" w:orient="landscape"/>
      <w:pgMar w:top="566" w:right="1134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3B" w:rsidRDefault="00DA6C3B" w:rsidP="00447F5A">
      <w:pPr>
        <w:spacing w:after="0" w:line="240" w:lineRule="auto"/>
      </w:pPr>
      <w:r>
        <w:separator/>
      </w:r>
    </w:p>
  </w:endnote>
  <w:endnote w:type="continuationSeparator" w:id="0">
    <w:p w:rsidR="00DA6C3B" w:rsidRDefault="00DA6C3B" w:rsidP="004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3B" w:rsidRDefault="00DA6C3B" w:rsidP="00447F5A">
      <w:pPr>
        <w:spacing w:after="0" w:line="240" w:lineRule="auto"/>
      </w:pPr>
      <w:r>
        <w:separator/>
      </w:r>
    </w:p>
  </w:footnote>
  <w:footnote w:type="continuationSeparator" w:id="0">
    <w:p w:rsidR="00DA6C3B" w:rsidRDefault="00DA6C3B" w:rsidP="0044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C3B" w:rsidRDefault="00DA6C3B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DA6C3B" w:rsidRDefault="00DA6C3B" w:rsidP="00F703FD">
    <w:pPr>
      <w:pStyle w:val="Header"/>
      <w:tabs>
        <w:tab w:val="clear" w:pos="4677"/>
        <w:tab w:val="clear" w:pos="9355"/>
        <w:tab w:val="left" w:pos="88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60F"/>
    <w:multiLevelType w:val="multilevel"/>
    <w:tmpl w:val="DDFEF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7" w:hanging="1800"/>
      </w:pPr>
      <w:rPr>
        <w:rFonts w:hint="default"/>
      </w:rPr>
    </w:lvl>
  </w:abstractNum>
  <w:abstractNum w:abstractNumId="1">
    <w:nsid w:val="017F1685"/>
    <w:multiLevelType w:val="hybridMultilevel"/>
    <w:tmpl w:val="2F9CB9F2"/>
    <w:lvl w:ilvl="0" w:tplc="0DB42A2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4224B08"/>
    <w:multiLevelType w:val="hybridMultilevel"/>
    <w:tmpl w:val="90C4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5DA"/>
    <w:multiLevelType w:val="hybridMultilevel"/>
    <w:tmpl w:val="26E2F374"/>
    <w:lvl w:ilvl="0" w:tplc="1624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14D40"/>
    <w:multiLevelType w:val="hybridMultilevel"/>
    <w:tmpl w:val="C07A8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70DC0"/>
    <w:multiLevelType w:val="multilevel"/>
    <w:tmpl w:val="3D9840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>
    <w:nsid w:val="124E673D"/>
    <w:multiLevelType w:val="hybridMultilevel"/>
    <w:tmpl w:val="F1225C74"/>
    <w:lvl w:ilvl="0" w:tplc="8644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6D0544"/>
    <w:multiLevelType w:val="multilevel"/>
    <w:tmpl w:val="22E2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1B9A"/>
    <w:multiLevelType w:val="hybridMultilevel"/>
    <w:tmpl w:val="32B8250E"/>
    <w:lvl w:ilvl="0" w:tplc="A944001A">
      <w:start w:val="1"/>
      <w:numFmt w:val="decimal"/>
      <w:lvlText w:val="5.1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35FDF"/>
    <w:multiLevelType w:val="multilevel"/>
    <w:tmpl w:val="8A7886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1C6F03C6"/>
    <w:multiLevelType w:val="hybridMultilevel"/>
    <w:tmpl w:val="FCF043AE"/>
    <w:lvl w:ilvl="0" w:tplc="136A1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410EB9"/>
    <w:multiLevelType w:val="hybridMultilevel"/>
    <w:tmpl w:val="04BC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F1D07"/>
    <w:multiLevelType w:val="hybridMultilevel"/>
    <w:tmpl w:val="A544C5D6"/>
    <w:lvl w:ilvl="0" w:tplc="4A54D022">
      <w:start w:val="1"/>
      <w:numFmt w:val="decimal"/>
      <w:lvlText w:val="%1.2.1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21787"/>
    <w:multiLevelType w:val="hybridMultilevel"/>
    <w:tmpl w:val="E022FA3C"/>
    <w:lvl w:ilvl="0" w:tplc="CDC81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C91113"/>
    <w:multiLevelType w:val="multilevel"/>
    <w:tmpl w:val="4E7C5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6B61D4B"/>
    <w:multiLevelType w:val="hybridMultilevel"/>
    <w:tmpl w:val="1BB8A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A0D3D"/>
    <w:multiLevelType w:val="multilevel"/>
    <w:tmpl w:val="31480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3A504193"/>
    <w:multiLevelType w:val="multilevel"/>
    <w:tmpl w:val="C010D0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3D9B1166"/>
    <w:multiLevelType w:val="hybridMultilevel"/>
    <w:tmpl w:val="12B28C64"/>
    <w:lvl w:ilvl="0" w:tplc="7458BA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6A3D2E"/>
    <w:multiLevelType w:val="multilevel"/>
    <w:tmpl w:val="A4F016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0">
    <w:nsid w:val="426F6BE7"/>
    <w:multiLevelType w:val="hybridMultilevel"/>
    <w:tmpl w:val="965CE1F6"/>
    <w:lvl w:ilvl="0" w:tplc="58B6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16169E"/>
    <w:multiLevelType w:val="hybridMultilevel"/>
    <w:tmpl w:val="BD40B754"/>
    <w:lvl w:ilvl="0" w:tplc="DA688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C0888"/>
    <w:multiLevelType w:val="multilevel"/>
    <w:tmpl w:val="76169D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6823636"/>
    <w:multiLevelType w:val="multilevel"/>
    <w:tmpl w:val="F4BC7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A961B46"/>
    <w:multiLevelType w:val="hybridMultilevel"/>
    <w:tmpl w:val="E606F0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B3748BB"/>
    <w:multiLevelType w:val="multilevel"/>
    <w:tmpl w:val="38104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CBB6F58"/>
    <w:multiLevelType w:val="multilevel"/>
    <w:tmpl w:val="C3B6D21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FF2FDE"/>
    <w:multiLevelType w:val="hybridMultilevel"/>
    <w:tmpl w:val="72CC7572"/>
    <w:lvl w:ilvl="0" w:tplc="0DB42A24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51E45751"/>
    <w:multiLevelType w:val="hybridMultilevel"/>
    <w:tmpl w:val="734A7EAA"/>
    <w:lvl w:ilvl="0" w:tplc="45100886">
      <w:start w:val="1"/>
      <w:numFmt w:val="decimal"/>
      <w:lvlText w:val="4.2.%1."/>
      <w:lvlJc w:val="left"/>
      <w:pPr>
        <w:ind w:left="149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12" w:hanging="360"/>
      </w:pPr>
    </w:lvl>
    <w:lvl w:ilvl="2" w:tplc="0419001B">
      <w:start w:val="1"/>
      <w:numFmt w:val="lowerRoman"/>
      <w:lvlText w:val="%3."/>
      <w:lvlJc w:val="right"/>
      <w:pPr>
        <w:ind w:left="2932" w:hanging="180"/>
      </w:pPr>
    </w:lvl>
    <w:lvl w:ilvl="3" w:tplc="0419000F">
      <w:start w:val="1"/>
      <w:numFmt w:val="decimal"/>
      <w:lvlText w:val="%4."/>
      <w:lvlJc w:val="left"/>
      <w:pPr>
        <w:ind w:left="3652" w:hanging="360"/>
      </w:pPr>
    </w:lvl>
    <w:lvl w:ilvl="4" w:tplc="04190019">
      <w:start w:val="1"/>
      <w:numFmt w:val="lowerLetter"/>
      <w:lvlText w:val="%5."/>
      <w:lvlJc w:val="left"/>
      <w:pPr>
        <w:ind w:left="4372" w:hanging="360"/>
      </w:pPr>
    </w:lvl>
    <w:lvl w:ilvl="5" w:tplc="0419001B">
      <w:start w:val="1"/>
      <w:numFmt w:val="lowerRoman"/>
      <w:lvlText w:val="%6."/>
      <w:lvlJc w:val="right"/>
      <w:pPr>
        <w:ind w:left="5092" w:hanging="180"/>
      </w:pPr>
    </w:lvl>
    <w:lvl w:ilvl="6" w:tplc="0419000F">
      <w:start w:val="1"/>
      <w:numFmt w:val="decimal"/>
      <w:lvlText w:val="%7."/>
      <w:lvlJc w:val="left"/>
      <w:pPr>
        <w:ind w:left="5812" w:hanging="360"/>
      </w:pPr>
    </w:lvl>
    <w:lvl w:ilvl="7" w:tplc="04190019">
      <w:start w:val="1"/>
      <w:numFmt w:val="lowerLetter"/>
      <w:lvlText w:val="%8."/>
      <w:lvlJc w:val="left"/>
      <w:pPr>
        <w:ind w:left="6532" w:hanging="360"/>
      </w:pPr>
    </w:lvl>
    <w:lvl w:ilvl="8" w:tplc="0419001B">
      <w:start w:val="1"/>
      <w:numFmt w:val="lowerRoman"/>
      <w:lvlText w:val="%9."/>
      <w:lvlJc w:val="right"/>
      <w:pPr>
        <w:ind w:left="7252" w:hanging="180"/>
      </w:pPr>
    </w:lvl>
  </w:abstractNum>
  <w:abstractNum w:abstractNumId="29">
    <w:nsid w:val="52431155"/>
    <w:multiLevelType w:val="multilevel"/>
    <w:tmpl w:val="272AF1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0">
    <w:nsid w:val="52F42ADC"/>
    <w:multiLevelType w:val="multilevel"/>
    <w:tmpl w:val="088AE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31">
    <w:nsid w:val="59DF148D"/>
    <w:multiLevelType w:val="multilevel"/>
    <w:tmpl w:val="404E5C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62A82227"/>
    <w:multiLevelType w:val="hybridMultilevel"/>
    <w:tmpl w:val="1C08A654"/>
    <w:lvl w:ilvl="0" w:tplc="A50AF01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50418F8"/>
    <w:multiLevelType w:val="multilevel"/>
    <w:tmpl w:val="2A5EB7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6C2A65DA"/>
    <w:multiLevelType w:val="hybridMultilevel"/>
    <w:tmpl w:val="4CB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B51938"/>
    <w:multiLevelType w:val="hybridMultilevel"/>
    <w:tmpl w:val="EE085D36"/>
    <w:lvl w:ilvl="0" w:tplc="20A6FB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072FB"/>
    <w:multiLevelType w:val="multilevel"/>
    <w:tmpl w:val="A616086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E7B14DC"/>
    <w:multiLevelType w:val="hybridMultilevel"/>
    <w:tmpl w:val="6C80E206"/>
    <w:lvl w:ilvl="0" w:tplc="E28A7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3"/>
  </w:num>
  <w:num w:numId="5">
    <w:abstractNumId w:val="2"/>
  </w:num>
  <w:num w:numId="6">
    <w:abstractNumId w:val="25"/>
  </w:num>
  <w:num w:numId="7">
    <w:abstractNumId w:val="7"/>
  </w:num>
  <w:num w:numId="8">
    <w:abstractNumId w:val="11"/>
  </w:num>
  <w:num w:numId="9">
    <w:abstractNumId w:val="21"/>
  </w:num>
  <w:num w:numId="10">
    <w:abstractNumId w:val="0"/>
  </w:num>
  <w:num w:numId="11">
    <w:abstractNumId w:val="28"/>
  </w:num>
  <w:num w:numId="12">
    <w:abstractNumId w:val="22"/>
  </w:num>
  <w:num w:numId="13">
    <w:abstractNumId w:val="5"/>
  </w:num>
  <w:num w:numId="14">
    <w:abstractNumId w:val="8"/>
  </w:num>
  <w:num w:numId="15">
    <w:abstractNumId w:val="12"/>
  </w:num>
  <w:num w:numId="16">
    <w:abstractNumId w:val="17"/>
  </w:num>
  <w:num w:numId="17">
    <w:abstractNumId w:val="19"/>
  </w:num>
  <w:num w:numId="18">
    <w:abstractNumId w:val="9"/>
  </w:num>
  <w:num w:numId="19">
    <w:abstractNumId w:val="33"/>
  </w:num>
  <w:num w:numId="20">
    <w:abstractNumId w:val="31"/>
  </w:num>
  <w:num w:numId="21">
    <w:abstractNumId w:val="29"/>
  </w:num>
  <w:num w:numId="22">
    <w:abstractNumId w:val="16"/>
  </w:num>
  <w:num w:numId="23">
    <w:abstractNumId w:val="37"/>
  </w:num>
  <w:num w:numId="24">
    <w:abstractNumId w:val="3"/>
  </w:num>
  <w:num w:numId="25">
    <w:abstractNumId w:val="14"/>
  </w:num>
  <w:num w:numId="26">
    <w:abstractNumId w:val="10"/>
  </w:num>
  <w:num w:numId="27">
    <w:abstractNumId w:val="32"/>
  </w:num>
  <w:num w:numId="28">
    <w:abstractNumId w:val="1"/>
  </w:num>
  <w:num w:numId="29">
    <w:abstractNumId w:val="24"/>
  </w:num>
  <w:num w:numId="30">
    <w:abstractNumId w:val="4"/>
  </w:num>
  <w:num w:numId="31">
    <w:abstractNumId w:val="27"/>
  </w:num>
  <w:num w:numId="32">
    <w:abstractNumId w:val="34"/>
  </w:num>
  <w:num w:numId="33">
    <w:abstractNumId w:val="36"/>
  </w:num>
  <w:num w:numId="34">
    <w:abstractNumId w:val="23"/>
  </w:num>
  <w:num w:numId="35">
    <w:abstractNumId w:val="15"/>
  </w:num>
  <w:num w:numId="36">
    <w:abstractNumId w:val="35"/>
  </w:num>
  <w:num w:numId="37">
    <w:abstractNumId w:val="2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12E"/>
    <w:rsid w:val="0000517B"/>
    <w:rsid w:val="00012333"/>
    <w:rsid w:val="00013C4B"/>
    <w:rsid w:val="000169E2"/>
    <w:rsid w:val="00027C54"/>
    <w:rsid w:val="0003295F"/>
    <w:rsid w:val="000509A5"/>
    <w:rsid w:val="00050F9B"/>
    <w:rsid w:val="00060379"/>
    <w:rsid w:val="000648E2"/>
    <w:rsid w:val="00065129"/>
    <w:rsid w:val="00067108"/>
    <w:rsid w:val="00076E5F"/>
    <w:rsid w:val="000869A3"/>
    <w:rsid w:val="00090C41"/>
    <w:rsid w:val="000927FD"/>
    <w:rsid w:val="0009461E"/>
    <w:rsid w:val="00095717"/>
    <w:rsid w:val="000A60EC"/>
    <w:rsid w:val="000B0764"/>
    <w:rsid w:val="000B08BC"/>
    <w:rsid w:val="000B29F1"/>
    <w:rsid w:val="000B2B37"/>
    <w:rsid w:val="000B3EE0"/>
    <w:rsid w:val="000C1E3B"/>
    <w:rsid w:val="000D79D3"/>
    <w:rsid w:val="000D7C9C"/>
    <w:rsid w:val="000E18E4"/>
    <w:rsid w:val="000F27AF"/>
    <w:rsid w:val="00107A60"/>
    <w:rsid w:val="00107F78"/>
    <w:rsid w:val="0011091E"/>
    <w:rsid w:val="00111687"/>
    <w:rsid w:val="0011487B"/>
    <w:rsid w:val="00117B1C"/>
    <w:rsid w:val="001223A0"/>
    <w:rsid w:val="00130263"/>
    <w:rsid w:val="001405B9"/>
    <w:rsid w:val="00140EB7"/>
    <w:rsid w:val="0015194E"/>
    <w:rsid w:val="00151A7F"/>
    <w:rsid w:val="00152161"/>
    <w:rsid w:val="00156748"/>
    <w:rsid w:val="001572B8"/>
    <w:rsid w:val="00166B06"/>
    <w:rsid w:val="001815E9"/>
    <w:rsid w:val="00195851"/>
    <w:rsid w:val="001A1767"/>
    <w:rsid w:val="001B15C7"/>
    <w:rsid w:val="001B1E1C"/>
    <w:rsid w:val="001B4F3B"/>
    <w:rsid w:val="001B5005"/>
    <w:rsid w:val="001C263F"/>
    <w:rsid w:val="001D631E"/>
    <w:rsid w:val="001E0F40"/>
    <w:rsid w:val="001E375D"/>
    <w:rsid w:val="00203102"/>
    <w:rsid w:val="0020344F"/>
    <w:rsid w:val="00207353"/>
    <w:rsid w:val="00211C04"/>
    <w:rsid w:val="002212C9"/>
    <w:rsid w:val="00227D99"/>
    <w:rsid w:val="00236D02"/>
    <w:rsid w:val="00245D98"/>
    <w:rsid w:val="002466CB"/>
    <w:rsid w:val="00246B37"/>
    <w:rsid w:val="00247FE2"/>
    <w:rsid w:val="00257FD7"/>
    <w:rsid w:val="002608B6"/>
    <w:rsid w:val="00273533"/>
    <w:rsid w:val="0028290E"/>
    <w:rsid w:val="002927EE"/>
    <w:rsid w:val="00297532"/>
    <w:rsid w:val="002A1D4E"/>
    <w:rsid w:val="002A3F92"/>
    <w:rsid w:val="002A56D7"/>
    <w:rsid w:val="002A71DF"/>
    <w:rsid w:val="002A7257"/>
    <w:rsid w:val="002B51B7"/>
    <w:rsid w:val="002C0B05"/>
    <w:rsid w:val="002C2698"/>
    <w:rsid w:val="002C43BC"/>
    <w:rsid w:val="002C4FE3"/>
    <w:rsid w:val="002C733C"/>
    <w:rsid w:val="002C7984"/>
    <w:rsid w:val="002D09A1"/>
    <w:rsid w:val="002E2311"/>
    <w:rsid w:val="002E4D7A"/>
    <w:rsid w:val="002E76D2"/>
    <w:rsid w:val="002E7C1B"/>
    <w:rsid w:val="00301134"/>
    <w:rsid w:val="00307082"/>
    <w:rsid w:val="00315BEE"/>
    <w:rsid w:val="00335CF2"/>
    <w:rsid w:val="0034478A"/>
    <w:rsid w:val="00354783"/>
    <w:rsid w:val="00355E02"/>
    <w:rsid w:val="00356415"/>
    <w:rsid w:val="00360E20"/>
    <w:rsid w:val="00366456"/>
    <w:rsid w:val="00374DFA"/>
    <w:rsid w:val="003763CA"/>
    <w:rsid w:val="00383FCC"/>
    <w:rsid w:val="003878FB"/>
    <w:rsid w:val="0039112E"/>
    <w:rsid w:val="003A0B0F"/>
    <w:rsid w:val="003A15A9"/>
    <w:rsid w:val="003A760F"/>
    <w:rsid w:val="003B0962"/>
    <w:rsid w:val="003B1361"/>
    <w:rsid w:val="003C6B28"/>
    <w:rsid w:val="003F69E7"/>
    <w:rsid w:val="0040440E"/>
    <w:rsid w:val="004055D1"/>
    <w:rsid w:val="00405B26"/>
    <w:rsid w:val="00407231"/>
    <w:rsid w:val="0041008B"/>
    <w:rsid w:val="004173D7"/>
    <w:rsid w:val="00433A23"/>
    <w:rsid w:val="00437486"/>
    <w:rsid w:val="004442D7"/>
    <w:rsid w:val="00447F5A"/>
    <w:rsid w:val="00472D6F"/>
    <w:rsid w:val="00492459"/>
    <w:rsid w:val="00495F22"/>
    <w:rsid w:val="004A554D"/>
    <w:rsid w:val="004B2626"/>
    <w:rsid w:val="004B434B"/>
    <w:rsid w:val="004C649C"/>
    <w:rsid w:val="004D1F51"/>
    <w:rsid w:val="004D28EB"/>
    <w:rsid w:val="004E16BB"/>
    <w:rsid w:val="00510E61"/>
    <w:rsid w:val="00511362"/>
    <w:rsid w:val="005143A7"/>
    <w:rsid w:val="005310D4"/>
    <w:rsid w:val="00532FE9"/>
    <w:rsid w:val="00544B64"/>
    <w:rsid w:val="00545195"/>
    <w:rsid w:val="00551ADB"/>
    <w:rsid w:val="00557CC8"/>
    <w:rsid w:val="0056024F"/>
    <w:rsid w:val="0056104D"/>
    <w:rsid w:val="00561224"/>
    <w:rsid w:val="00564ADB"/>
    <w:rsid w:val="00573EE7"/>
    <w:rsid w:val="005815BD"/>
    <w:rsid w:val="00590B0D"/>
    <w:rsid w:val="00591FDF"/>
    <w:rsid w:val="005B182F"/>
    <w:rsid w:val="005B5C11"/>
    <w:rsid w:val="005C0710"/>
    <w:rsid w:val="005C542C"/>
    <w:rsid w:val="005C6EA1"/>
    <w:rsid w:val="005C746B"/>
    <w:rsid w:val="005D1904"/>
    <w:rsid w:val="005E5A93"/>
    <w:rsid w:val="005E61D5"/>
    <w:rsid w:val="005E7729"/>
    <w:rsid w:val="005F75E3"/>
    <w:rsid w:val="00602A48"/>
    <w:rsid w:val="00620C03"/>
    <w:rsid w:val="00627051"/>
    <w:rsid w:val="0062785F"/>
    <w:rsid w:val="00630F83"/>
    <w:rsid w:val="00631A4E"/>
    <w:rsid w:val="00635CAE"/>
    <w:rsid w:val="00637C72"/>
    <w:rsid w:val="00641472"/>
    <w:rsid w:val="00651918"/>
    <w:rsid w:val="0065680F"/>
    <w:rsid w:val="00657781"/>
    <w:rsid w:val="0066267D"/>
    <w:rsid w:val="00667B02"/>
    <w:rsid w:val="00691F05"/>
    <w:rsid w:val="006A420D"/>
    <w:rsid w:val="006B336C"/>
    <w:rsid w:val="006E0090"/>
    <w:rsid w:val="006E37B7"/>
    <w:rsid w:val="006F78A9"/>
    <w:rsid w:val="007045F7"/>
    <w:rsid w:val="0070502A"/>
    <w:rsid w:val="007126DA"/>
    <w:rsid w:val="00715724"/>
    <w:rsid w:val="00715AA5"/>
    <w:rsid w:val="0072100D"/>
    <w:rsid w:val="00732D1C"/>
    <w:rsid w:val="0073671F"/>
    <w:rsid w:val="00745EE3"/>
    <w:rsid w:val="0076397A"/>
    <w:rsid w:val="00766354"/>
    <w:rsid w:val="00767AF1"/>
    <w:rsid w:val="0077730E"/>
    <w:rsid w:val="00780E07"/>
    <w:rsid w:val="007A6A1D"/>
    <w:rsid w:val="007C540D"/>
    <w:rsid w:val="007C6277"/>
    <w:rsid w:val="007C7364"/>
    <w:rsid w:val="007D0166"/>
    <w:rsid w:val="007D2DA0"/>
    <w:rsid w:val="007D4362"/>
    <w:rsid w:val="007E28F6"/>
    <w:rsid w:val="007E377F"/>
    <w:rsid w:val="007E5F65"/>
    <w:rsid w:val="00805799"/>
    <w:rsid w:val="00817260"/>
    <w:rsid w:val="00817711"/>
    <w:rsid w:val="008315D1"/>
    <w:rsid w:val="00832C90"/>
    <w:rsid w:val="00834139"/>
    <w:rsid w:val="00845B78"/>
    <w:rsid w:val="00870B34"/>
    <w:rsid w:val="00870CAD"/>
    <w:rsid w:val="00881D65"/>
    <w:rsid w:val="00890991"/>
    <w:rsid w:val="00892157"/>
    <w:rsid w:val="00896D10"/>
    <w:rsid w:val="008A402C"/>
    <w:rsid w:val="008A49E2"/>
    <w:rsid w:val="008B2A16"/>
    <w:rsid w:val="008C3314"/>
    <w:rsid w:val="008C5D51"/>
    <w:rsid w:val="008C736A"/>
    <w:rsid w:val="008D65DE"/>
    <w:rsid w:val="008E015C"/>
    <w:rsid w:val="008E77EB"/>
    <w:rsid w:val="008F34AE"/>
    <w:rsid w:val="008F5E98"/>
    <w:rsid w:val="009043EA"/>
    <w:rsid w:val="00914261"/>
    <w:rsid w:val="0091794A"/>
    <w:rsid w:val="009509E8"/>
    <w:rsid w:val="00960968"/>
    <w:rsid w:val="0096118F"/>
    <w:rsid w:val="009616B6"/>
    <w:rsid w:val="00962047"/>
    <w:rsid w:val="0096708E"/>
    <w:rsid w:val="0097139B"/>
    <w:rsid w:val="00980CFD"/>
    <w:rsid w:val="009942FC"/>
    <w:rsid w:val="00996C16"/>
    <w:rsid w:val="00996C66"/>
    <w:rsid w:val="009B26DE"/>
    <w:rsid w:val="009B56EB"/>
    <w:rsid w:val="009C50C4"/>
    <w:rsid w:val="009D0879"/>
    <w:rsid w:val="009D0C3F"/>
    <w:rsid w:val="009D58D3"/>
    <w:rsid w:val="009E017C"/>
    <w:rsid w:val="009E0F5D"/>
    <w:rsid w:val="009E1BCC"/>
    <w:rsid w:val="009E4530"/>
    <w:rsid w:val="009F42F4"/>
    <w:rsid w:val="00A02105"/>
    <w:rsid w:val="00A07D8B"/>
    <w:rsid w:val="00A12835"/>
    <w:rsid w:val="00A41383"/>
    <w:rsid w:val="00A47EEC"/>
    <w:rsid w:val="00A503DD"/>
    <w:rsid w:val="00A6519E"/>
    <w:rsid w:val="00A66748"/>
    <w:rsid w:val="00A93005"/>
    <w:rsid w:val="00A952EA"/>
    <w:rsid w:val="00AA0DC6"/>
    <w:rsid w:val="00AA48D6"/>
    <w:rsid w:val="00AB0B90"/>
    <w:rsid w:val="00AB2982"/>
    <w:rsid w:val="00AB5071"/>
    <w:rsid w:val="00AD4267"/>
    <w:rsid w:val="00AF3767"/>
    <w:rsid w:val="00B15B8C"/>
    <w:rsid w:val="00B318EC"/>
    <w:rsid w:val="00B34032"/>
    <w:rsid w:val="00B35A42"/>
    <w:rsid w:val="00B50E16"/>
    <w:rsid w:val="00B642E0"/>
    <w:rsid w:val="00B772D1"/>
    <w:rsid w:val="00B8126F"/>
    <w:rsid w:val="00B84514"/>
    <w:rsid w:val="00B86CDF"/>
    <w:rsid w:val="00B87E8B"/>
    <w:rsid w:val="00B92711"/>
    <w:rsid w:val="00BA4C53"/>
    <w:rsid w:val="00BB4247"/>
    <w:rsid w:val="00BC60D4"/>
    <w:rsid w:val="00BD26C2"/>
    <w:rsid w:val="00BD4218"/>
    <w:rsid w:val="00BF5841"/>
    <w:rsid w:val="00C1642E"/>
    <w:rsid w:val="00C35060"/>
    <w:rsid w:val="00C36F94"/>
    <w:rsid w:val="00C37E68"/>
    <w:rsid w:val="00C4292C"/>
    <w:rsid w:val="00C4432A"/>
    <w:rsid w:val="00C60E77"/>
    <w:rsid w:val="00C6365C"/>
    <w:rsid w:val="00C64BA9"/>
    <w:rsid w:val="00C65443"/>
    <w:rsid w:val="00C66002"/>
    <w:rsid w:val="00C71A34"/>
    <w:rsid w:val="00C74182"/>
    <w:rsid w:val="00C91248"/>
    <w:rsid w:val="00C91BEF"/>
    <w:rsid w:val="00C9795F"/>
    <w:rsid w:val="00CC17EA"/>
    <w:rsid w:val="00CC6BE0"/>
    <w:rsid w:val="00CE2E02"/>
    <w:rsid w:val="00CF2618"/>
    <w:rsid w:val="00CF3A55"/>
    <w:rsid w:val="00CF5534"/>
    <w:rsid w:val="00D01670"/>
    <w:rsid w:val="00D235A6"/>
    <w:rsid w:val="00D2590B"/>
    <w:rsid w:val="00D26A8F"/>
    <w:rsid w:val="00D322F7"/>
    <w:rsid w:val="00D354C9"/>
    <w:rsid w:val="00D537E2"/>
    <w:rsid w:val="00D601CA"/>
    <w:rsid w:val="00D7021F"/>
    <w:rsid w:val="00D77152"/>
    <w:rsid w:val="00D8262E"/>
    <w:rsid w:val="00D94783"/>
    <w:rsid w:val="00D96201"/>
    <w:rsid w:val="00D9736C"/>
    <w:rsid w:val="00D97B85"/>
    <w:rsid w:val="00DA6C3B"/>
    <w:rsid w:val="00DB0C83"/>
    <w:rsid w:val="00DC53C3"/>
    <w:rsid w:val="00DD204D"/>
    <w:rsid w:val="00DD341C"/>
    <w:rsid w:val="00DE0F94"/>
    <w:rsid w:val="00DE604B"/>
    <w:rsid w:val="00DF12B1"/>
    <w:rsid w:val="00DF4505"/>
    <w:rsid w:val="00E00E6A"/>
    <w:rsid w:val="00E10C13"/>
    <w:rsid w:val="00E163EC"/>
    <w:rsid w:val="00E20D89"/>
    <w:rsid w:val="00E214DE"/>
    <w:rsid w:val="00E219B6"/>
    <w:rsid w:val="00E24434"/>
    <w:rsid w:val="00E50D0A"/>
    <w:rsid w:val="00E51C50"/>
    <w:rsid w:val="00E6128E"/>
    <w:rsid w:val="00E61E6E"/>
    <w:rsid w:val="00E620AB"/>
    <w:rsid w:val="00E62343"/>
    <w:rsid w:val="00E65743"/>
    <w:rsid w:val="00E67009"/>
    <w:rsid w:val="00E7566E"/>
    <w:rsid w:val="00E8620B"/>
    <w:rsid w:val="00E90D4B"/>
    <w:rsid w:val="00EA0835"/>
    <w:rsid w:val="00EA25C5"/>
    <w:rsid w:val="00EA2C4D"/>
    <w:rsid w:val="00EA3A4E"/>
    <w:rsid w:val="00EA5C03"/>
    <w:rsid w:val="00EB7561"/>
    <w:rsid w:val="00EC40D0"/>
    <w:rsid w:val="00EC6A29"/>
    <w:rsid w:val="00EE4E95"/>
    <w:rsid w:val="00EE605E"/>
    <w:rsid w:val="00EE6C9F"/>
    <w:rsid w:val="00EF3550"/>
    <w:rsid w:val="00EF5D2D"/>
    <w:rsid w:val="00F06C85"/>
    <w:rsid w:val="00F12945"/>
    <w:rsid w:val="00F2072D"/>
    <w:rsid w:val="00F20B8D"/>
    <w:rsid w:val="00F35C56"/>
    <w:rsid w:val="00F421CB"/>
    <w:rsid w:val="00F45028"/>
    <w:rsid w:val="00F51303"/>
    <w:rsid w:val="00F5583D"/>
    <w:rsid w:val="00F65F37"/>
    <w:rsid w:val="00F66BEB"/>
    <w:rsid w:val="00F703FD"/>
    <w:rsid w:val="00F84FDE"/>
    <w:rsid w:val="00F96762"/>
    <w:rsid w:val="00FA0740"/>
    <w:rsid w:val="00FA2249"/>
    <w:rsid w:val="00FB4F54"/>
    <w:rsid w:val="00FC4D0F"/>
    <w:rsid w:val="00FC7C8F"/>
    <w:rsid w:val="00FD2987"/>
    <w:rsid w:val="00FD2F1B"/>
    <w:rsid w:val="00FE32B7"/>
    <w:rsid w:val="00FE4816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3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4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7F5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44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F5A"/>
    <w:rPr>
      <w:sz w:val="22"/>
      <w:szCs w:val="22"/>
    </w:rPr>
  </w:style>
  <w:style w:type="paragraph" w:customStyle="1" w:styleId="ConsPlusNormal">
    <w:name w:val="ConsPlusNormal"/>
    <w:uiPriority w:val="99"/>
    <w:rsid w:val="00CF55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FA0740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FB4F54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42F4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A22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A2249"/>
    <w:pPr>
      <w:widowControl w:val="0"/>
      <w:shd w:val="clear" w:color="auto" w:fill="FFFFFF"/>
      <w:spacing w:before="300" w:after="960" w:line="235" w:lineRule="exact"/>
      <w:ind w:hanging="560"/>
      <w:jc w:val="both"/>
    </w:pPr>
    <w:rPr>
      <w:rFonts w:cs="Times New Roman"/>
      <w:sz w:val="26"/>
      <w:szCs w:val="26"/>
    </w:rPr>
  </w:style>
  <w:style w:type="character" w:customStyle="1" w:styleId="9">
    <w:name w:val="Основной текст (9)_"/>
    <w:basedOn w:val="DefaultParagraphFont"/>
    <w:uiPriority w:val="99"/>
    <w:rsid w:val="00247FE2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47F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"/>
    <w:uiPriority w:val="99"/>
    <w:rsid w:val="00247FE2"/>
    <w:rPr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Интервал 1 pt"/>
    <w:basedOn w:val="a"/>
    <w:uiPriority w:val="99"/>
    <w:rsid w:val="00247FE2"/>
    <w:rPr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12pt">
    <w:name w:val="Основной текст + 12 pt"/>
    <w:aliases w:val="Полужирный"/>
    <w:basedOn w:val="a"/>
    <w:uiPriority w:val="99"/>
    <w:rsid w:val="00247FE2"/>
    <w:rPr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7">
    <w:name w:val="Основной текст + 7"/>
    <w:aliases w:val="5 pt"/>
    <w:basedOn w:val="a"/>
    <w:uiPriority w:val="99"/>
    <w:rsid w:val="00247FE2"/>
    <w:rPr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247FE2"/>
    <w:pPr>
      <w:widowControl w:val="0"/>
      <w:shd w:val="clear" w:color="auto" w:fill="FFFFFF"/>
      <w:spacing w:after="0" w:line="322" w:lineRule="exact"/>
      <w:jc w:val="center"/>
    </w:pPr>
    <w:rPr>
      <w:rFonts w:cs="Times New Roman"/>
      <w:b/>
      <w:bCs/>
      <w:sz w:val="26"/>
      <w:szCs w:val="26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247FE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247FE2"/>
    <w:rPr>
      <w:color w:val="000000"/>
      <w:spacing w:val="0"/>
      <w:w w:val="100"/>
      <w:position w:val="0"/>
      <w:u w:val="none"/>
      <w:lang w:val="ru-RU" w:eastAsia="ru-RU"/>
    </w:rPr>
  </w:style>
  <w:style w:type="character" w:customStyle="1" w:styleId="SegoeUI">
    <w:name w:val="Основной текст + Segoe UI"/>
    <w:aliases w:val="8 pt,Полужирный1,Интервал 2 pt"/>
    <w:basedOn w:val="a"/>
    <w:uiPriority w:val="99"/>
    <w:rsid w:val="00247FE2"/>
    <w:rPr>
      <w:rFonts w:ascii="Segoe UI" w:eastAsia="Times New Roman" w:hAnsi="Segoe UI" w:cs="Segoe UI"/>
      <w:b/>
      <w:bCs/>
      <w:color w:val="000000"/>
      <w:spacing w:val="40"/>
      <w:w w:val="100"/>
      <w:position w:val="0"/>
      <w:sz w:val="16"/>
      <w:szCs w:val="16"/>
      <w:u w:val="none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247FE2"/>
    <w:pPr>
      <w:widowControl w:val="0"/>
      <w:shd w:val="clear" w:color="auto" w:fill="FFFFFF"/>
      <w:spacing w:before="720" w:after="60" w:line="240" w:lineRule="atLeast"/>
      <w:jc w:val="center"/>
    </w:pPr>
    <w:rPr>
      <w:rFonts w:cs="Times New Roman"/>
      <w:b/>
      <w:bCs/>
      <w:sz w:val="23"/>
      <w:szCs w:val="23"/>
    </w:rPr>
  </w:style>
  <w:style w:type="character" w:customStyle="1" w:styleId="90">
    <w:name w:val="Основной текст + 9"/>
    <w:aliases w:val="5 pt1"/>
    <w:basedOn w:val="a"/>
    <w:uiPriority w:val="99"/>
    <w:rsid w:val="00247FE2"/>
    <w:rPr>
      <w:rFonts w:ascii="Lucida Sans Unicode" w:eastAsia="Times New Roman" w:hAnsi="Lucida Sans Unicode" w:cs="Lucida Sans Unicode"/>
      <w:color w:val="000000"/>
      <w:spacing w:val="-10"/>
      <w:w w:val="100"/>
      <w:position w:val="0"/>
      <w:sz w:val="19"/>
      <w:szCs w:val="19"/>
      <w:u w:val="none"/>
      <w:lang w:val="ru-RU" w:eastAsia="ru-RU"/>
    </w:rPr>
  </w:style>
  <w:style w:type="paragraph" w:customStyle="1" w:styleId="4">
    <w:name w:val="Основной текст4"/>
    <w:basedOn w:val="Normal"/>
    <w:uiPriority w:val="99"/>
    <w:rsid w:val="00247FE2"/>
    <w:pPr>
      <w:widowControl w:val="0"/>
      <w:shd w:val="clear" w:color="auto" w:fill="FFFFFF"/>
      <w:spacing w:before="360" w:after="0" w:line="1166" w:lineRule="exact"/>
      <w:ind w:hanging="960"/>
    </w:pPr>
    <w:rPr>
      <w:rFonts w:ascii="Lucida Sans Unicode" w:hAnsi="Lucida Sans Unicode" w:cs="Lucida Sans Unicode"/>
      <w:color w:val="000000"/>
      <w:spacing w:val="-10"/>
      <w:sz w:val="23"/>
      <w:szCs w:val="23"/>
    </w:rPr>
  </w:style>
  <w:style w:type="paragraph" w:styleId="Title">
    <w:name w:val="Title"/>
    <w:basedOn w:val="Normal"/>
    <w:link w:val="TitleChar"/>
    <w:uiPriority w:val="99"/>
    <w:qFormat/>
    <w:rsid w:val="00D26A8F"/>
    <w:pPr>
      <w:spacing w:after="0" w:line="240" w:lineRule="auto"/>
      <w:jc w:val="center"/>
    </w:pPr>
    <w:rPr>
      <w:rFonts w:ascii="Arial" w:hAnsi="Arial" w:cs="Arial"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26A8F"/>
    <w:rPr>
      <w:rFonts w:ascii="Arial" w:hAnsi="Arial" w:cs="Arial"/>
      <w:cap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26A8F"/>
    <w:pPr>
      <w:spacing w:after="0" w:line="660" w:lineRule="exact"/>
      <w:ind w:right="425"/>
      <w:jc w:val="center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6A8F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1746</Words>
  <Characters>9955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Admin</cp:lastModifiedBy>
  <cp:revision>5</cp:revision>
  <cp:lastPrinted>2019-12-23T11:52:00Z</cp:lastPrinted>
  <dcterms:created xsi:type="dcterms:W3CDTF">2021-04-27T14:59:00Z</dcterms:created>
  <dcterms:modified xsi:type="dcterms:W3CDTF">2021-04-28T08:55:00Z</dcterms:modified>
</cp:coreProperties>
</file>