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center"/>
        <w:rPr/>
      </w:pPr>
      <w:r>
        <w:rPr>
          <w:rFonts w:cs="Times New Roman" w:ascii="Times New Roman" w:hAnsi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</w:rPr>
        <w:t xml:space="preserve">Предоставление муниципальной услуги осуществляется </w:t>
        <w:br/>
        <w:t>в соответствии со следующими нормативными правовыми актами:</w:t>
      </w:r>
      <w:r>
        <w:rPr>
          <w:rFonts w:cs="Times New Roman" w:ascii="Times New Roman" w:hAnsi="Times New Roman"/>
          <w:b/>
        </w:rPr>
        <w:t xml:space="preserve"> </w:t>
      </w:r>
    </w:p>
    <w:p>
      <w:pPr>
        <w:pStyle w:val="Normal"/>
        <w:tabs>
          <w:tab w:val="clear" w:pos="709"/>
          <w:tab w:val="left" w:pos="7560" w:leader="none"/>
          <w:tab w:val="left" w:pos="792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>Конституцией Российской Федерации («Российская газета», № 237, 25.12.1993);</w:t>
      </w:r>
    </w:p>
    <w:p>
      <w:pPr>
        <w:pStyle w:val="Normal"/>
        <w:tabs>
          <w:tab w:val="clear" w:pos="709"/>
          <w:tab w:val="left" w:pos="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>Гражданским кодексом Российской Федерации от 30 ноября 1994 г.</w:t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>
      <w:pPr>
        <w:pStyle w:val="Normal"/>
        <w:tabs>
          <w:tab w:val="clear" w:pos="709"/>
          <w:tab w:val="left" w:pos="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>Земельным кодексом Российской Федерации от 25.10.2001 г. №136-ФЗ («Российская газета», № 211-212, 30.10.2001 г.);</w:t>
      </w:r>
    </w:p>
    <w:p>
      <w:pPr>
        <w:pStyle w:val="Normal"/>
        <w:tabs>
          <w:tab w:val="clear" w:pos="709"/>
          <w:tab w:val="left" w:pos="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 xml:space="preserve">Федеральным законом от 18 июня 2001 г. № 78-ФЗ </w:t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  <w:br/>
        <w:t>ст. 2582);</w:t>
      </w:r>
    </w:p>
    <w:p>
      <w:pPr>
        <w:pStyle w:val="Normal"/>
        <w:tabs>
          <w:tab w:val="clear" w:pos="709"/>
          <w:tab w:val="left" w:pos="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>
      <w:pPr>
        <w:pStyle w:val="Style19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>
      <w:pPr>
        <w:pStyle w:val="Normal"/>
        <w:tabs>
          <w:tab w:val="clear" w:pos="709"/>
          <w:tab w:val="left" w:pos="0" w:leader="none"/>
        </w:tabs>
        <w:ind w:firstLine="709"/>
        <w:jc w:val="both"/>
        <w:rPr/>
      </w:pPr>
      <w:r>
        <w:rPr>
          <w:rFonts w:cs="Times New Roman" w:ascii="Times New Roman" w:hAnsi="Times New Roman"/>
        </w:rPr>
        <w:t xml:space="preserve">Федеральным законом от 24 июля 2007 г. № 221-ФЗ </w:t>
        <w:br/>
        <w:t xml:space="preserve">«О кадастровой деятельности» («Российская газета», </w:t>
        <w:br/>
        <w:t>№ 165, 01.08.2007 г., Собрание законодательства Российской Федерации, 2007 г., № 31 ст. 4017);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</w:rPr>
        <w:t xml:space="preserve">Законом Курской области от 04.01.2003 г. № 1-ЗКО </w:t>
        <w:br/>
        <w:t xml:space="preserve">«Об административных правонарушениях в Курской области» («Курская правда» № </w:t>
      </w:r>
      <w:r>
        <w:rPr>
          <w:rFonts w:eastAsia="Calibri" w:cs="Times New Roman" w:ascii="Times New Roman" w:hAnsi="Times New Roman"/>
        </w:rPr>
        <w:t>4-5, 11.01.2003</w:t>
      </w:r>
      <w:r>
        <w:rPr>
          <w:rFonts w:cs="Times New Roman" w:ascii="Times New Roman" w:hAnsi="Times New Roman"/>
        </w:rPr>
        <w:t xml:space="preserve"> г, «Курск» № 3, 15.01.2003 г.);</w:t>
      </w:r>
    </w:p>
    <w:p>
      <w:pPr>
        <w:pStyle w:val="Style1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Курской области от 20 апреля </w:t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>
      <w:pPr>
        <w:pStyle w:val="Normal"/>
        <w:widowControl w:val="false"/>
        <w:tabs>
          <w:tab w:val="clear" w:pos="709"/>
          <w:tab w:val="left" w:pos="2268" w:leader="none"/>
        </w:tabs>
        <w:spacing w:before="0" w:after="0"/>
        <w:ind w:firstLine="54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 xml:space="preserve">сельсовета,  Касторенского района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>
      <w:pPr>
        <w:pStyle w:val="Normal"/>
        <w:widowControl w:val="false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>
      <w:pPr>
        <w:pStyle w:val="Normal"/>
        <w:tabs>
          <w:tab w:val="left" w:pos="709" w:leader="none"/>
          <w:tab w:val="center" w:pos="4677" w:leader="none"/>
          <w:tab w:val="left" w:pos="6015" w:leader="none"/>
          <w:tab w:val="right" w:pos="9355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Уставом  муниципального образования «Краснознаменский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сельсовет»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>
        <w:rPr>
          <w:rStyle w:val="Strong"/>
          <w:color w:val="000000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</w:rPr>
        <w:t>465083162005001</w:t>
      </w:r>
    </w:p>
    <w:p>
      <w:pPr>
        <w:pStyle w:val="Normal"/>
        <w:tabs>
          <w:tab w:val="clear" w:pos="709"/>
          <w:tab w:val="left" w:pos="6015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cs="Times New Roman" w:ascii="Times New Roman" w:hAnsi="Times New Roman"/>
          <w:spacing w:val="-1"/>
          <w:sz w:val="24"/>
          <w:szCs w:val="24"/>
        </w:rPr>
      </w:r>
    </w:p>
    <w:p>
      <w:pPr>
        <w:pStyle w:val="ConsPlusNormal1"/>
        <w:jc w:val="both"/>
        <w:rPr>
          <w:rFonts w:ascii="Times New Roman" w:hAnsi="Times New Roman" w:cs="Times New Roman"/>
          <w:b/>
          <w:b/>
          <w:bCs/>
          <w:szCs w:val="24"/>
        </w:rPr>
      </w:pPr>
      <w:r>
        <w:rPr>
          <w:rFonts w:cs="Times New Roman" w:ascii="Times New Roman" w:hAnsi="Times New Roman"/>
          <w:b/>
          <w:bCs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2268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widowControl w:val="false"/>
        <w:ind w:firstLine="720"/>
        <w:jc w:val="both"/>
        <w:rPr>
          <w:rFonts w:ascii="Times New Roman" w:hAnsi="Times New Roman" w:eastAsia="Calibri" w:cs="Times New Roman"/>
          <w:lang w:eastAsia="en-US"/>
        </w:rPr>
      </w:pPr>
      <w:r>
        <w:rPr>
          <w:rFonts w:eastAsia="Calibri" w:cs="Times New Roman" w:ascii="Times New Roman" w:hAnsi="Times New Roman"/>
          <w:lang w:eastAsia="en-US"/>
        </w:rPr>
      </w:r>
    </w:p>
    <w:p>
      <w:pPr>
        <w:pStyle w:val="Normal"/>
        <w:widowControl w:val="false"/>
        <w:tabs>
          <w:tab w:val="clear" w:pos="709"/>
          <w:tab w:val="left" w:pos="2268" w:leader="none"/>
        </w:tabs>
        <w:ind w:firstLine="54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6f7006"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Times New Roman" w:cs="Calibr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99"/>
    <w:qFormat/>
    <w:rsid w:val="00c41089"/>
    <w:rPr>
      <w:b/>
      <w:bCs/>
    </w:rPr>
  </w:style>
  <w:style w:type="character" w:styleId="ConsPlusNormal" w:customStyle="1">
    <w:name w:val="ConsPlusNormal Знак"/>
    <w:link w:val="ConsPlusNormal0"/>
    <w:qFormat/>
    <w:locked/>
    <w:rsid w:val="006f7006"/>
    <w:rPr>
      <w:sz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uiPriority w:val="99"/>
    <w:qFormat/>
    <w:rsid w:val="00c41089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 w:customStyle="1">
    <w:name w:val="Прижатый влево"/>
    <w:basedOn w:val="Normal"/>
    <w:next w:val="Normal"/>
    <w:uiPriority w:val="99"/>
    <w:qFormat/>
    <w:rsid w:val="00c41089"/>
    <w:pPr>
      <w:spacing w:lineRule="auto" w:line="240" w:before="0" w:after="0"/>
    </w:pPr>
    <w:rPr>
      <w:rFonts w:ascii="Arial" w:hAnsi="Arial" w:eastAsia="Calibri" w:cs="Arial"/>
      <w:sz w:val="20"/>
      <w:szCs w:val="20"/>
    </w:rPr>
  </w:style>
  <w:style w:type="paragraph" w:styleId="ConsPlusNormal1" w:customStyle="1">
    <w:name w:val="ConsPlusNormal"/>
    <w:link w:val="ConsPlusNormal"/>
    <w:qFormat/>
    <w:rsid w:val="006f7006"/>
    <w:pPr>
      <w:widowControl w:val="fals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4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LibreOffice/6.2.2.2$Windows_x86 LibreOffice_project/2b840030fec2aae0fd2658d8d4f9548af4e3518d</Application>
  <Pages>2</Pages>
  <Words>431</Words>
  <Characters>3070</Characters>
  <CharactersWithSpaces>3526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2019-01-24T19:04:00Z</dcterms:created>
  <dc:creator>User</dc:creator>
  <dc:description/>
  <dc:language>ru-RU</dc:language>
  <cp:lastModifiedBy/>
  <dcterms:modified xsi:type="dcterms:W3CDTF">2020-12-26T12:22:54Z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